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7787" w:rsidRPr="009A2B70" w:rsidRDefault="00B518BC" w:rsidP="009A2B70">
      <w:pPr>
        <w:jc w:val="center"/>
        <w:rPr>
          <w:b/>
          <w:bCs/>
          <w:color w:val="C51019"/>
          <w:sz w:val="32"/>
          <w:szCs w:val="32"/>
        </w:rPr>
      </w:pPr>
      <w:r w:rsidRPr="009A2B70">
        <w:rPr>
          <w:rFonts w:hint="eastAsia"/>
          <w:b/>
          <w:bCs/>
          <w:color w:val="C51019"/>
          <w:sz w:val="32"/>
          <w:szCs w:val="32"/>
        </w:rPr>
        <w:t>伦理审查申请</w:t>
      </w:r>
      <w:r w:rsidRPr="009A2B70">
        <w:rPr>
          <w:rFonts w:hint="eastAsia"/>
          <w:b/>
          <w:bCs/>
          <w:color w:val="C51019"/>
          <w:sz w:val="32"/>
          <w:szCs w:val="32"/>
        </w:rPr>
        <w:t>/</w:t>
      </w:r>
      <w:r w:rsidRPr="009A2B70">
        <w:rPr>
          <w:rFonts w:hint="eastAsia"/>
          <w:b/>
          <w:bCs/>
          <w:color w:val="C51019"/>
          <w:sz w:val="32"/>
          <w:szCs w:val="32"/>
        </w:rPr>
        <w:t>报告指南</w:t>
      </w:r>
    </w:p>
    <w:p w:rsidR="00B518BC" w:rsidRDefault="00B518BC" w:rsidP="009A2B70">
      <w:pPr>
        <w:jc w:val="center"/>
      </w:pPr>
    </w:p>
    <w:p w:rsidR="00B518BC" w:rsidRPr="00A002C3" w:rsidRDefault="00B518BC" w:rsidP="00A002C3">
      <w:pPr>
        <w:pStyle w:val="a7"/>
        <w:wordWrap w:val="0"/>
        <w:spacing w:line="360" w:lineRule="auto"/>
      </w:pPr>
      <w:r w:rsidRPr="00A002C3">
        <w:t>（一）、伦理审查申请/报告的类别</w:t>
      </w:r>
    </w:p>
    <w:p w:rsidR="00B518BC" w:rsidRPr="00A002C3" w:rsidRDefault="00B518BC" w:rsidP="00A002C3">
      <w:pPr>
        <w:pStyle w:val="a7"/>
        <w:wordWrap w:val="0"/>
        <w:spacing w:line="360" w:lineRule="auto"/>
        <w:ind w:firstLine="555"/>
      </w:pPr>
      <w:r w:rsidRPr="00A002C3">
        <w:t>1. 初始审查</w:t>
      </w:r>
    </w:p>
    <w:p w:rsidR="00B518BC" w:rsidRPr="00A002C3" w:rsidRDefault="00B518BC" w:rsidP="00A002C3">
      <w:pPr>
        <w:pStyle w:val="a7"/>
        <w:wordWrap w:val="0"/>
        <w:spacing w:line="360" w:lineRule="auto"/>
        <w:ind w:firstLine="555"/>
      </w:pPr>
      <w:r w:rsidRPr="00A002C3">
        <w:t>初始审查申请：所有药物/器械临床试验项目，应在临床试验开始前提交伦理审查申请，经批准后方可实施。“初始审查申请”是指首次向伦理审查委员会提交的审查申请。</w:t>
      </w:r>
    </w:p>
    <w:p w:rsidR="00B518BC" w:rsidRPr="00A002C3" w:rsidRDefault="00B518BC" w:rsidP="00A002C3">
      <w:pPr>
        <w:pStyle w:val="a7"/>
        <w:wordWrap w:val="0"/>
        <w:spacing w:line="360" w:lineRule="auto"/>
        <w:ind w:firstLine="555"/>
      </w:pPr>
      <w:r w:rsidRPr="00A002C3">
        <w:t>2. 跟踪审查</w:t>
      </w:r>
    </w:p>
    <w:p w:rsidR="00B518BC" w:rsidRPr="00A002C3" w:rsidRDefault="00B518BC" w:rsidP="00A002C3">
      <w:pPr>
        <w:pStyle w:val="a7"/>
        <w:wordWrap w:val="0"/>
        <w:spacing w:line="360" w:lineRule="auto"/>
        <w:ind w:firstLine="555"/>
      </w:pPr>
      <w:r w:rsidRPr="00A002C3">
        <w:rPr>
          <w:u w:val="single"/>
        </w:rPr>
        <w:t>修正案审查申请</w:t>
      </w:r>
      <w:r w:rsidRPr="00A002C3">
        <w:t>：研究过程中若变更主要研究者，对临床研究方案、知情同意书、招募材料等的任何修改，应向伦理审查委员会提交修正案审查申请，经批准后执行。为避免研究对受试者的即刻危险，研究者可在伦理审查委员会批准前修改研究方案，事后应及时将修改研究方案的情况及原因，以“修正案审查申请”的方式及时提交伦理审查委员会审查。</w:t>
      </w:r>
    </w:p>
    <w:p w:rsidR="00B518BC" w:rsidRPr="00A002C3" w:rsidRDefault="00B518BC" w:rsidP="00A002C3">
      <w:pPr>
        <w:pStyle w:val="a7"/>
        <w:wordWrap w:val="0"/>
        <w:spacing w:line="360" w:lineRule="auto"/>
        <w:ind w:firstLine="555"/>
      </w:pPr>
      <w:r w:rsidRPr="00A002C3">
        <w:rPr>
          <w:u w:val="single"/>
        </w:rPr>
        <w:t>年度报告/研究进展报告</w:t>
      </w:r>
      <w:r w:rsidRPr="00A002C3">
        <w:t>：应按照伦理审查批件/意见规定的年度/定期跟踪审查频率，在截止日期前1个月提交研究进展报告；申办者应当向组长单位伦理审查委员会提交各中心研究进展的汇总报告；当出现任何可能显著影响研究进行、或增加受试者危险的情况时，应以“研究进展报告”的方式，及时报告伦理审查委员会。</w:t>
      </w:r>
    </w:p>
    <w:p w:rsidR="00131ADD" w:rsidRPr="00131ADD" w:rsidRDefault="00263FC2" w:rsidP="00131ADD">
      <w:pPr>
        <w:spacing w:line="360" w:lineRule="auto"/>
        <w:ind w:firstLineChars="250" w:firstLine="600"/>
        <w:jc w:val="left"/>
        <w:rPr>
          <w:rFonts w:ascii="宋体" w:eastAsia="宋体" w:hAnsi="宋体" w:cs="宋体"/>
          <w:kern w:val="0"/>
          <w:sz w:val="24"/>
          <w:szCs w:val="24"/>
        </w:rPr>
      </w:pPr>
      <w:r w:rsidRPr="00131ADD">
        <w:rPr>
          <w:rFonts w:ascii="宋体" w:eastAsia="宋体" w:hAnsi="宋体" w:cs="宋体" w:hint="eastAsia"/>
          <w:kern w:val="0"/>
          <w:sz w:val="24"/>
          <w:szCs w:val="24"/>
          <w:u w:val="single"/>
        </w:rPr>
        <w:t>严重不良事件（SAE）/</w:t>
      </w:r>
      <w:r w:rsidR="00AF5FC0" w:rsidRPr="00131ADD">
        <w:rPr>
          <w:rFonts w:ascii="宋体" w:eastAsia="宋体" w:hAnsi="宋体" w:cs="宋体" w:hint="eastAsia"/>
          <w:kern w:val="0"/>
          <w:sz w:val="24"/>
          <w:szCs w:val="24"/>
          <w:u w:val="single"/>
        </w:rPr>
        <w:t>可疑且非预期严重不良反应（</w:t>
      </w:r>
      <w:r w:rsidR="00AF5FC0" w:rsidRPr="00131ADD">
        <w:rPr>
          <w:rFonts w:ascii="宋体" w:eastAsia="宋体" w:hAnsi="宋体" w:cs="宋体"/>
          <w:kern w:val="0"/>
          <w:sz w:val="24"/>
          <w:szCs w:val="24"/>
          <w:u w:val="single"/>
        </w:rPr>
        <w:t>SUSAR</w:t>
      </w:r>
      <w:r w:rsidR="00AF5FC0" w:rsidRPr="00131ADD">
        <w:rPr>
          <w:rFonts w:ascii="宋体" w:eastAsia="宋体" w:hAnsi="宋体" w:cs="宋体" w:hint="eastAsia"/>
          <w:kern w:val="0"/>
          <w:sz w:val="24"/>
          <w:szCs w:val="24"/>
          <w:u w:val="single"/>
        </w:rPr>
        <w:t>）</w:t>
      </w:r>
      <w:r w:rsidR="00B518BC" w:rsidRPr="00131ADD">
        <w:rPr>
          <w:rFonts w:ascii="宋体" w:eastAsia="宋体" w:hAnsi="宋体" w:cs="宋体"/>
          <w:kern w:val="0"/>
          <w:sz w:val="24"/>
          <w:szCs w:val="24"/>
        </w:rPr>
        <w:t>：</w:t>
      </w:r>
      <w:r w:rsidR="00131ADD" w:rsidRPr="00131ADD">
        <w:rPr>
          <w:rFonts w:ascii="宋体" w:eastAsia="宋体" w:hAnsi="宋体" w:cs="宋体" w:hint="eastAsia"/>
          <w:kern w:val="0"/>
          <w:sz w:val="24"/>
          <w:szCs w:val="24"/>
        </w:rPr>
        <w:t>本中心发生的所有严重不良事件</w:t>
      </w:r>
      <w:r w:rsidR="00AF5FC0" w:rsidRPr="00131ADD">
        <w:rPr>
          <w:rFonts w:ascii="宋体" w:eastAsia="宋体" w:hAnsi="宋体" w:cs="宋体"/>
          <w:kern w:val="0"/>
          <w:sz w:val="24"/>
          <w:szCs w:val="24"/>
        </w:rPr>
        <w:t>SAE</w:t>
      </w:r>
      <w:r w:rsidR="00131ADD" w:rsidRPr="00131ADD">
        <w:rPr>
          <w:rFonts w:ascii="宋体" w:eastAsia="宋体" w:hAnsi="宋体" w:cs="宋体" w:hint="eastAsia"/>
          <w:kern w:val="0"/>
          <w:sz w:val="24"/>
          <w:szCs w:val="24"/>
        </w:rPr>
        <w:t>/SUSAR</w:t>
      </w:r>
      <w:r w:rsidR="00AF5FC0" w:rsidRPr="00131ADD">
        <w:rPr>
          <w:rFonts w:ascii="宋体" w:eastAsia="宋体" w:hAnsi="宋体" w:cs="宋体" w:hint="eastAsia"/>
          <w:kern w:val="0"/>
          <w:sz w:val="24"/>
          <w:szCs w:val="24"/>
        </w:rPr>
        <w:t>都</w:t>
      </w:r>
      <w:r w:rsidRPr="00131ADD">
        <w:rPr>
          <w:rFonts w:ascii="宋体" w:eastAsia="宋体" w:hAnsi="宋体" w:cs="宋体" w:hint="eastAsia"/>
          <w:kern w:val="0"/>
          <w:sz w:val="24"/>
          <w:szCs w:val="24"/>
        </w:rPr>
        <w:t>应立即</w:t>
      </w:r>
      <w:r w:rsidR="00AF5FC0" w:rsidRPr="00131ADD">
        <w:rPr>
          <w:rFonts w:ascii="宋体" w:eastAsia="宋体" w:hAnsi="宋体" w:cs="宋体" w:hint="eastAsia"/>
          <w:kern w:val="0"/>
          <w:sz w:val="24"/>
          <w:szCs w:val="24"/>
        </w:rPr>
        <w:t>报告</w:t>
      </w:r>
      <w:r w:rsidRPr="00131ADD">
        <w:rPr>
          <w:rFonts w:ascii="宋体" w:eastAsia="宋体" w:hAnsi="宋体" w:cs="宋体" w:hint="eastAsia"/>
          <w:kern w:val="0"/>
          <w:sz w:val="24"/>
          <w:szCs w:val="24"/>
        </w:rPr>
        <w:t>申办方、</w:t>
      </w:r>
      <w:r w:rsidR="00AF5FC0" w:rsidRPr="00131ADD">
        <w:rPr>
          <w:rFonts w:ascii="宋体" w:eastAsia="宋体" w:hAnsi="宋体" w:cs="宋体" w:hint="eastAsia"/>
          <w:kern w:val="0"/>
          <w:sz w:val="24"/>
          <w:szCs w:val="24"/>
        </w:rPr>
        <w:t>临床试验机构和伦理委员会，</w:t>
      </w:r>
      <w:r w:rsidR="00131ADD" w:rsidRPr="00131ADD">
        <w:rPr>
          <w:rFonts w:ascii="宋体" w:eastAsia="宋体" w:hAnsi="宋体" w:cs="宋体" w:hint="eastAsia"/>
          <w:kern w:val="0"/>
          <w:sz w:val="24"/>
          <w:szCs w:val="24"/>
        </w:rPr>
        <w:t>外院SAE/SUSAR需填写附件2 SAE/可疑的非预期严重不良反应信息汇总表</w:t>
      </w:r>
    </w:p>
    <w:p w:rsidR="00B518BC" w:rsidRPr="00A002C3" w:rsidRDefault="00B518BC" w:rsidP="00A002C3">
      <w:pPr>
        <w:pStyle w:val="a7"/>
        <w:wordWrap w:val="0"/>
        <w:spacing w:line="360" w:lineRule="auto"/>
        <w:ind w:firstLine="555"/>
      </w:pPr>
      <w:r w:rsidRPr="00A002C3">
        <w:rPr>
          <w:u w:val="single"/>
        </w:rPr>
        <w:t>违背/偏离方案报告</w:t>
      </w:r>
      <w:r w:rsidRPr="00A002C3">
        <w:t>：需要报告的违背方案情况包括：</w:t>
      </w:r>
      <w:r w:rsidRPr="00A002C3">
        <w:rPr>
          <w:rFonts w:hint="eastAsia"/>
        </w:rPr>
        <w:t>①</w:t>
      </w:r>
      <w:r w:rsidRPr="00A002C3">
        <w:t>严重违背方案：研究纳入了不符合纳入标准或符合排除标准的受试者，符合中止试验规定而未让受试者退出研究，给予错误治疗或剂量，给予方案禁止的合并用药等没有遵从方案开展研究的情况；或可能对受试者的权益/健康、以及研究的科学性造成显著影</w:t>
      </w:r>
      <w:r w:rsidRPr="00A002C3">
        <w:lastRenderedPageBreak/>
        <w:t>响等违背GCP原则的情况。</w:t>
      </w:r>
      <w:r w:rsidRPr="00A002C3">
        <w:rPr>
          <w:rFonts w:hint="eastAsia"/>
        </w:rPr>
        <w:t>②</w:t>
      </w:r>
      <w:r w:rsidRPr="00A002C3">
        <w:t>持续违背方案，或研究者不配合监查/稽查，或对违规事件不予以纠正。凡是发生上述研究者违背GCP原则、没有遵从方案开展研究，可能对受试者的权益/健康、以及研究的科学性造成显著影响的情况，申办者/监查员/研究者应提交违背方案报告。为避免研究对受试者的即刻危险，研究者可在伦理审查委员会批准前偏离研究方案</w:t>
      </w:r>
      <w:r w:rsidR="005E7787" w:rsidRPr="00A002C3">
        <w:rPr>
          <w:rFonts w:hint="eastAsia"/>
        </w:rPr>
        <w:t>进行研究</w:t>
      </w:r>
      <w:r w:rsidRPr="00A002C3">
        <w:t>，事后应以“违背方案报告”的方式，及时向伦理审查委员会报告任何偏离已批准方案之处并作解释。</w:t>
      </w:r>
    </w:p>
    <w:p w:rsidR="00B518BC" w:rsidRPr="00A002C3" w:rsidRDefault="00B518BC" w:rsidP="00A002C3">
      <w:pPr>
        <w:pStyle w:val="a7"/>
        <w:wordWrap w:val="0"/>
        <w:spacing w:line="360" w:lineRule="auto"/>
        <w:ind w:firstLine="555"/>
      </w:pPr>
      <w:r w:rsidRPr="00A002C3">
        <w:rPr>
          <w:u w:val="single"/>
        </w:rPr>
        <w:t>暂停/终止研究报告</w:t>
      </w:r>
      <w:r w:rsidRPr="00A002C3">
        <w:t>：研究者/申办者暂停或提前终止临床研究，应及时向伦理委员提交暂停/终止研究报告。</w:t>
      </w:r>
    </w:p>
    <w:p w:rsidR="00B518BC" w:rsidRPr="00A002C3" w:rsidRDefault="00B518BC" w:rsidP="00A002C3">
      <w:pPr>
        <w:pStyle w:val="a7"/>
        <w:wordWrap w:val="0"/>
        <w:spacing w:line="360" w:lineRule="auto"/>
        <w:ind w:firstLine="555"/>
      </w:pPr>
      <w:r w:rsidRPr="00A002C3">
        <w:rPr>
          <w:u w:val="single"/>
        </w:rPr>
        <w:t>结题报告</w:t>
      </w:r>
      <w:r w:rsidRPr="00A002C3">
        <w:t>：完成临床研究，应及时向伦理审查委员会提交结题报告。</w:t>
      </w:r>
    </w:p>
    <w:p w:rsidR="00B518BC" w:rsidRPr="00A002C3" w:rsidRDefault="00B518BC" w:rsidP="00A002C3">
      <w:pPr>
        <w:pStyle w:val="a7"/>
        <w:wordWrap w:val="0"/>
        <w:spacing w:line="360" w:lineRule="auto"/>
        <w:ind w:firstLine="555"/>
      </w:pPr>
      <w:r w:rsidRPr="00A002C3">
        <w:t>3. 复审</w:t>
      </w:r>
    </w:p>
    <w:p w:rsidR="00B518BC" w:rsidRPr="00A002C3" w:rsidRDefault="00B518BC" w:rsidP="00A002C3">
      <w:pPr>
        <w:pStyle w:val="a7"/>
        <w:wordWrap w:val="0"/>
        <w:spacing w:line="360" w:lineRule="auto"/>
        <w:ind w:firstLine="555"/>
      </w:pPr>
      <w:r w:rsidRPr="00A002C3">
        <w:t>复审申请：上述初始审查和跟踪审查后，按伦理审查意见“作必要的修正后同意”、“作必要的修正后重审”，对方案进行修改后，应以“复审申请”的方式再次送审，经伦理审查委员会批准后方可实施；如果对伦理审查意见有不同的看法，可以“复审申请”的方式申诉不同意见，请伦理审查委员会重新考虑决定。</w:t>
      </w:r>
    </w:p>
    <w:p w:rsidR="00B518BC" w:rsidRPr="00A002C3" w:rsidRDefault="00B518BC" w:rsidP="00A002C3">
      <w:pPr>
        <w:pStyle w:val="a7"/>
        <w:wordWrap w:val="0"/>
        <w:spacing w:line="360" w:lineRule="auto"/>
      </w:pPr>
      <w:r w:rsidRPr="00A002C3">
        <w:t>（二）、提交伦理审查的流程</w:t>
      </w:r>
    </w:p>
    <w:p w:rsidR="00B518BC" w:rsidRPr="00A002C3" w:rsidRDefault="00B518BC" w:rsidP="00D8517B">
      <w:pPr>
        <w:pStyle w:val="a7"/>
        <w:wordWrap w:val="0"/>
        <w:spacing w:line="360" w:lineRule="auto"/>
      </w:pPr>
      <w:r w:rsidRPr="00A002C3">
        <w:t>1. 提交送审文件</w:t>
      </w:r>
    </w:p>
    <w:p w:rsidR="00B518BC" w:rsidRDefault="00B518BC" w:rsidP="00D8517B">
      <w:pPr>
        <w:pStyle w:val="a7"/>
        <w:wordWrap w:val="0"/>
        <w:spacing w:line="360" w:lineRule="auto"/>
      </w:pPr>
      <w:r w:rsidRPr="00A002C3">
        <w:t>准备送审文件：根据伦理审查申请表文件清单，准备送审文件。</w:t>
      </w:r>
    </w:p>
    <w:p w:rsidR="00B518BC" w:rsidRPr="00A002C3" w:rsidRDefault="00B518BC" w:rsidP="00242504">
      <w:pPr>
        <w:pStyle w:val="a7"/>
        <w:wordWrap w:val="0"/>
        <w:spacing w:line="360" w:lineRule="auto"/>
        <w:ind w:leftChars="71" w:left="149"/>
      </w:pPr>
      <w:r w:rsidRPr="00242504">
        <w:rPr>
          <w:b/>
        </w:rPr>
        <w:t>填写</w:t>
      </w:r>
      <w:r w:rsidR="00242504" w:rsidRPr="00242504">
        <w:rPr>
          <w:rFonts w:hint="eastAsia"/>
          <w:b/>
        </w:rPr>
        <w:t xml:space="preserve">： </w:t>
      </w:r>
      <w:r w:rsidRPr="00A002C3">
        <w:t>申请/报告的表格：根据伦理审查申请/报告的类别，填写相应的“申请”（初始审查申请，修正案审查申请，年度/定期跟踪审查报告，其他报告等）。</w:t>
      </w:r>
    </w:p>
    <w:p w:rsidR="00B518BC" w:rsidRDefault="00B518BC" w:rsidP="00242504">
      <w:pPr>
        <w:pStyle w:val="a7"/>
        <w:wordWrap w:val="0"/>
        <w:spacing w:line="360" w:lineRule="auto"/>
        <w:ind w:leftChars="71" w:left="149"/>
      </w:pPr>
      <w:r w:rsidRPr="00242504">
        <w:rPr>
          <w:b/>
        </w:rPr>
        <w:t>提交：</w:t>
      </w:r>
      <w:r w:rsidRPr="00A002C3">
        <w:t>（1）药物和医疗器械临床试验项目须首先提交</w:t>
      </w:r>
      <w:r w:rsidR="00EC7166" w:rsidRPr="00A002C3">
        <w:rPr>
          <w:rFonts w:hint="eastAsia"/>
        </w:rPr>
        <w:t>一式二份</w:t>
      </w:r>
      <w:r w:rsidRPr="00A002C3">
        <w:t>送审文件到药物临床试验机构，通过形式审查后，按药物临床试验机构要求准备正式送审材料，由药物临床试验机构</w:t>
      </w:r>
      <w:r w:rsidR="00CC25EF" w:rsidRPr="00A002C3">
        <w:rPr>
          <w:rFonts w:hint="eastAsia"/>
        </w:rPr>
        <w:t>审核通过后</w:t>
      </w:r>
      <w:r w:rsidR="00EC7166">
        <w:rPr>
          <w:rFonts w:hint="eastAsia"/>
        </w:rPr>
        <w:t>2套</w:t>
      </w:r>
      <w:r w:rsidRPr="00A002C3">
        <w:t>递交伦理审查</w:t>
      </w:r>
      <w:r w:rsidRPr="00A002C3">
        <w:rPr>
          <w:rStyle w:val="a6"/>
          <w:u w:val="single"/>
        </w:rPr>
        <w:t>（机构</w:t>
      </w:r>
      <w:r w:rsidR="00CC25EF" w:rsidRPr="00A002C3">
        <w:rPr>
          <w:rStyle w:val="a6"/>
          <w:rFonts w:hint="eastAsia"/>
          <w:u w:val="single"/>
        </w:rPr>
        <w:t>电话：66111103</w:t>
      </w:r>
      <w:r w:rsidRPr="00A002C3">
        <w:rPr>
          <w:rStyle w:val="a6"/>
          <w:u w:val="single"/>
        </w:rPr>
        <w:t>）</w:t>
      </w:r>
      <w:r w:rsidRPr="00A002C3">
        <w:t>；</w:t>
      </w:r>
      <w:r w:rsidRPr="00A002C3">
        <w:lastRenderedPageBreak/>
        <w:t>（2）横向科研课题必须根据送审文件清单要求准备相应的材料</w:t>
      </w:r>
      <w:r w:rsidR="00CC25EF" w:rsidRPr="00A002C3">
        <w:rPr>
          <w:rFonts w:hint="eastAsia"/>
        </w:rPr>
        <w:t>一式二份</w:t>
      </w:r>
      <w:r w:rsidRPr="00A002C3">
        <w:t>递交伦理审查委员会审查。</w:t>
      </w:r>
    </w:p>
    <w:p w:rsidR="00242504" w:rsidRPr="00242504" w:rsidRDefault="00242504" w:rsidP="00242504">
      <w:pPr>
        <w:pStyle w:val="a7"/>
        <w:wordWrap w:val="0"/>
        <w:spacing w:line="360" w:lineRule="auto"/>
        <w:ind w:leftChars="71" w:left="149"/>
        <w:rPr>
          <w:b/>
        </w:rPr>
      </w:pPr>
      <w:r w:rsidRPr="005C35E2">
        <w:rPr>
          <w:rFonts w:hint="eastAsia"/>
          <w:b/>
          <w:highlight w:val="yellow"/>
        </w:rPr>
        <w:t>上传：同时需要上传同济医院CTMS系统</w:t>
      </w:r>
      <w:r w:rsidR="00545803">
        <w:rPr>
          <w:rFonts w:hint="eastAsia"/>
          <w:b/>
        </w:rPr>
        <w:t>(目前仅限初始审查)</w:t>
      </w:r>
    </w:p>
    <w:p w:rsidR="00242504" w:rsidRDefault="00242504" w:rsidP="00242504">
      <w:pPr>
        <w:pStyle w:val="a7"/>
        <w:wordWrap w:val="0"/>
        <w:spacing w:line="360" w:lineRule="auto"/>
        <w:ind w:leftChars="71" w:left="149"/>
      </w:pPr>
      <w:r w:rsidRPr="00B87244">
        <w:rPr>
          <w:rFonts w:hint="eastAsia"/>
          <w:color w:val="000000" w:themeColor="text1"/>
        </w:rPr>
        <w:t>医院</w:t>
      </w:r>
      <w:r w:rsidRPr="00242504">
        <w:rPr>
          <w:rFonts w:hint="eastAsia"/>
          <w:color w:val="000000" w:themeColor="text1"/>
        </w:rPr>
        <w:t>内网电脑</w:t>
      </w:r>
      <w:r w:rsidRPr="00B87244">
        <w:rPr>
          <w:rFonts w:hint="eastAsia"/>
          <w:color w:val="000000" w:themeColor="text1"/>
        </w:rPr>
        <w:t>登录：</w:t>
      </w:r>
      <w:hyperlink r:id="rId7" w:history="1">
        <w:r w:rsidRPr="0016635F">
          <w:rPr>
            <w:rStyle w:val="a8"/>
          </w:rPr>
          <w:t>http://192.168.66.52:9080/HTGCP/index.jsp</w:t>
        </w:r>
      </w:hyperlink>
    </w:p>
    <w:p w:rsidR="00242504" w:rsidRDefault="00242504" w:rsidP="00242504">
      <w:pPr>
        <w:pStyle w:val="a7"/>
        <w:wordWrap w:val="0"/>
        <w:spacing w:line="360" w:lineRule="auto"/>
        <w:ind w:leftChars="71" w:left="149"/>
      </w:pPr>
      <w:r>
        <w:rPr>
          <w:rFonts w:hint="eastAsia"/>
        </w:rPr>
        <w:t>外网：</w:t>
      </w:r>
      <w:hyperlink r:id="rId8" w:history="1">
        <w:r w:rsidRPr="008953E4">
          <w:rPr>
            <w:rStyle w:val="a8"/>
          </w:rPr>
          <w:t>https://kyllsc.tongjihospital.com.cn:9081/HTGCP/index.jsp</w:t>
        </w:r>
      </w:hyperlink>
      <w:r>
        <w:rPr>
          <w:rFonts w:hint="eastAsia"/>
        </w:rPr>
        <w:t xml:space="preserve"> </w:t>
      </w:r>
    </w:p>
    <w:p w:rsidR="00242504" w:rsidRDefault="00242504" w:rsidP="00242504">
      <w:pPr>
        <w:pStyle w:val="a7"/>
        <w:wordWrap w:val="0"/>
        <w:spacing w:line="360" w:lineRule="auto"/>
        <w:ind w:leftChars="71" w:left="149"/>
      </w:pPr>
      <w:r>
        <w:rPr>
          <w:rFonts w:hint="eastAsia"/>
        </w:rPr>
        <w:t>详见</w:t>
      </w:r>
      <w:r w:rsidR="005C35E2">
        <w:rPr>
          <w:rFonts w:hint="eastAsia"/>
        </w:rPr>
        <w:t>《</w:t>
      </w:r>
      <w:r w:rsidR="005C35E2" w:rsidRPr="005C35E2">
        <w:rPr>
          <w:rFonts w:hint="eastAsia"/>
        </w:rPr>
        <w:t>GCP（药物，器械类项目）CTMS系统申请伦理操作手册</w:t>
      </w:r>
      <w:r w:rsidR="005C35E2">
        <w:rPr>
          <w:rFonts w:hint="eastAsia"/>
        </w:rPr>
        <w:t>》</w:t>
      </w:r>
    </w:p>
    <w:p w:rsidR="005C35E2" w:rsidRDefault="005C35E2" w:rsidP="005C35E2">
      <w:pPr>
        <w:pStyle w:val="a7"/>
        <w:wordWrap w:val="0"/>
        <w:spacing w:line="360" w:lineRule="auto"/>
      </w:pPr>
      <w:r w:rsidRPr="005C35E2">
        <w:rPr>
          <w:rFonts w:hint="eastAsia"/>
          <w:highlight w:val="yellow"/>
        </w:rPr>
        <w:t>CTMS系统问题请咨询工程师王旭：15996266505</w:t>
      </w:r>
    </w:p>
    <w:p w:rsidR="00B518BC" w:rsidRPr="00A002C3" w:rsidRDefault="00B518BC" w:rsidP="00242504">
      <w:pPr>
        <w:pStyle w:val="a7"/>
        <w:wordWrap w:val="0"/>
        <w:spacing w:line="360" w:lineRule="auto"/>
        <w:ind w:firstLine="555"/>
      </w:pPr>
      <w:r w:rsidRPr="00A002C3">
        <w:t>2. 接受审查的准备</w:t>
      </w:r>
    </w:p>
    <w:p w:rsidR="00B518BC" w:rsidRPr="00A002C3" w:rsidRDefault="00B518BC" w:rsidP="00242504">
      <w:pPr>
        <w:pStyle w:val="a7"/>
        <w:wordWrap w:val="0"/>
        <w:spacing w:line="360" w:lineRule="auto"/>
        <w:ind w:leftChars="129" w:left="271" w:firstLine="420"/>
      </w:pPr>
      <w:r w:rsidRPr="00A002C3">
        <w:t>会议时间/地点：伦理审查委员会秘书会通过OA/电话</w:t>
      </w:r>
      <w:r w:rsidR="0025619C" w:rsidRPr="00A002C3">
        <w:rPr>
          <w:rFonts w:hint="eastAsia"/>
        </w:rPr>
        <w:t>/</w:t>
      </w:r>
      <w:r w:rsidRPr="00A002C3">
        <w:t>短信</w:t>
      </w:r>
      <w:r w:rsidR="0025619C" w:rsidRPr="00A002C3">
        <w:rPr>
          <w:rFonts w:hint="eastAsia"/>
        </w:rPr>
        <w:t>/</w:t>
      </w:r>
      <w:proofErr w:type="gramStart"/>
      <w:r w:rsidR="0025619C" w:rsidRPr="00A002C3">
        <w:rPr>
          <w:rFonts w:hint="eastAsia"/>
        </w:rPr>
        <w:t>微信方式</w:t>
      </w:r>
      <w:proofErr w:type="gramEnd"/>
      <w:r w:rsidRPr="00A002C3">
        <w:t>通知主要研究者。</w:t>
      </w:r>
    </w:p>
    <w:p w:rsidR="00B518BC" w:rsidRPr="00A002C3" w:rsidRDefault="00B518BC" w:rsidP="00242504">
      <w:pPr>
        <w:pStyle w:val="a7"/>
        <w:wordWrap w:val="0"/>
        <w:spacing w:line="360" w:lineRule="auto"/>
        <w:ind w:leftChars="71" w:left="149" w:firstLine="555"/>
      </w:pPr>
      <w:r w:rsidRPr="00A002C3">
        <w:t>准备向会议报告：按照通知，必须</w:t>
      </w:r>
      <w:r w:rsidRPr="00A002C3">
        <w:rPr>
          <w:rStyle w:val="a6"/>
          <w:u w:val="single"/>
        </w:rPr>
        <w:t>主要研究者</w:t>
      </w:r>
      <w:r w:rsidRPr="00A002C3">
        <w:rPr>
          <w:rStyle w:val="a6"/>
        </w:rPr>
        <w:t>（若主要研究者有一位以上，至少一人到场汇报）</w:t>
      </w:r>
      <w:r w:rsidRPr="00A002C3">
        <w:t>到会报告，准备报告内容，提前15分钟到达会场。</w:t>
      </w:r>
    </w:p>
    <w:p w:rsidR="00B518BC" w:rsidRPr="00A002C3" w:rsidRDefault="00B518BC" w:rsidP="00242504">
      <w:pPr>
        <w:pStyle w:val="a7"/>
        <w:wordWrap w:val="0"/>
        <w:spacing w:line="360" w:lineRule="auto"/>
      </w:pPr>
      <w:r w:rsidRPr="00A002C3">
        <w:t>（三）、伦理审查的时间</w:t>
      </w:r>
    </w:p>
    <w:p w:rsidR="00B518BC" w:rsidRPr="00A002C3" w:rsidRDefault="00B518BC" w:rsidP="00242504">
      <w:pPr>
        <w:pStyle w:val="a7"/>
        <w:wordWrap w:val="0"/>
        <w:spacing w:line="360" w:lineRule="auto"/>
        <w:ind w:firstLine="555"/>
      </w:pPr>
      <w:r w:rsidRPr="00A002C3">
        <w:t>伦理审查委员会</w:t>
      </w:r>
      <w:r w:rsidR="00CC25EF" w:rsidRPr="00A002C3">
        <w:rPr>
          <w:rFonts w:hint="eastAsia"/>
        </w:rPr>
        <w:t>如无特殊情况，</w:t>
      </w:r>
      <w:r w:rsidRPr="00A002C3">
        <w:t>每月例行召开审查会议1次，</w:t>
      </w:r>
      <w:r w:rsidRPr="00A002C3">
        <w:rPr>
          <w:rStyle w:val="a6"/>
          <w:u w:val="single"/>
        </w:rPr>
        <w:t>具体日期联系伦理审查委员会确认为准</w:t>
      </w:r>
      <w:r w:rsidRPr="00A002C3">
        <w:t>，上会材料截止于会前</w:t>
      </w:r>
      <w:r w:rsidR="005C35E2">
        <w:rPr>
          <w:rFonts w:hint="eastAsia"/>
        </w:rPr>
        <w:t>7</w:t>
      </w:r>
      <w:r w:rsidRPr="00A002C3">
        <w:t>天，秘书组受理材料后安排预审查，必须会前一周送审给各位委员。</w:t>
      </w:r>
    </w:p>
    <w:p w:rsidR="00B518BC" w:rsidRPr="00A002C3" w:rsidRDefault="00B518BC" w:rsidP="00242504">
      <w:pPr>
        <w:pStyle w:val="a7"/>
        <w:wordWrap w:val="0"/>
        <w:spacing w:line="360" w:lineRule="auto"/>
        <w:ind w:firstLine="555"/>
      </w:pPr>
      <w:r w:rsidRPr="00A002C3">
        <w:t>研究过程中出现重大或严重问题，危及受试者安全时，或发生其它需要伦理审查委员会召开会议进行紧急审查和决定的情况，伦理审查委员会将召开紧急会议进行审查。</w:t>
      </w:r>
    </w:p>
    <w:p w:rsidR="00B518BC" w:rsidRPr="00A002C3" w:rsidRDefault="00B518BC" w:rsidP="00242504">
      <w:pPr>
        <w:pStyle w:val="a7"/>
        <w:wordWrap w:val="0"/>
        <w:spacing w:line="360" w:lineRule="auto"/>
      </w:pPr>
      <w:r w:rsidRPr="00A002C3">
        <w:t>（四）、审查决定的传达</w:t>
      </w:r>
    </w:p>
    <w:p w:rsidR="00B518BC" w:rsidRPr="00A002C3" w:rsidRDefault="00B518BC" w:rsidP="00242504">
      <w:pPr>
        <w:pStyle w:val="a7"/>
        <w:wordWrap w:val="0"/>
        <w:spacing w:line="360" w:lineRule="auto"/>
        <w:ind w:firstLine="555"/>
      </w:pPr>
      <w:r w:rsidRPr="00A002C3">
        <w:t>伦理审查委员会办公室在做出伦理审查决定后7个工作日内，以“伦理审查批准函”的书面方式</w:t>
      </w:r>
      <w:r w:rsidR="0025619C" w:rsidRPr="00A002C3">
        <w:rPr>
          <w:rFonts w:hint="eastAsia"/>
        </w:rPr>
        <w:t>或口头通知的方式</w:t>
      </w:r>
      <w:r w:rsidRPr="00A002C3">
        <w:t>传达审查决定。</w:t>
      </w:r>
    </w:p>
    <w:p w:rsidR="00B518BC" w:rsidRPr="00A002C3" w:rsidRDefault="00B518BC" w:rsidP="00242504">
      <w:pPr>
        <w:pStyle w:val="a7"/>
        <w:wordWrap w:val="0"/>
        <w:spacing w:line="330" w:lineRule="atLeast"/>
      </w:pPr>
      <w:r w:rsidRPr="00A002C3">
        <w:t>（五）、伦理审查的费用</w:t>
      </w:r>
    </w:p>
    <w:p w:rsidR="00B518BC" w:rsidRPr="00A002C3" w:rsidRDefault="00B518BC" w:rsidP="00242504">
      <w:pPr>
        <w:pStyle w:val="a7"/>
        <w:wordWrap w:val="0"/>
        <w:spacing w:line="330" w:lineRule="atLeast"/>
        <w:ind w:firstLine="555"/>
      </w:pPr>
      <w:r w:rsidRPr="00A002C3">
        <w:t>伦理审查</w:t>
      </w:r>
      <w:proofErr w:type="gramStart"/>
      <w:r w:rsidRPr="00A002C3">
        <w:t>费</w:t>
      </w:r>
      <w:r w:rsidR="0025619C" w:rsidRPr="00A002C3">
        <w:rPr>
          <w:rFonts w:hint="eastAsia"/>
        </w:rPr>
        <w:t>独立</w:t>
      </w:r>
      <w:proofErr w:type="gramEnd"/>
      <w:r w:rsidR="0025619C" w:rsidRPr="00A002C3">
        <w:rPr>
          <w:rFonts w:hint="eastAsia"/>
        </w:rPr>
        <w:t>账户，</w:t>
      </w:r>
      <w:r w:rsidRPr="00A002C3">
        <w:t>归医院财务处统一管理。</w:t>
      </w:r>
    </w:p>
    <w:p w:rsidR="0093274D" w:rsidRPr="00A002C3" w:rsidRDefault="0093274D" w:rsidP="00242504">
      <w:pPr>
        <w:pStyle w:val="a7"/>
        <w:wordWrap w:val="0"/>
        <w:spacing w:line="330" w:lineRule="atLeast"/>
        <w:ind w:firstLine="555"/>
      </w:pPr>
      <w:r w:rsidRPr="00A002C3">
        <w:rPr>
          <w:rFonts w:hint="eastAsia"/>
        </w:rPr>
        <w:t>伦理审查收费标准明细表</w:t>
      </w:r>
    </w:p>
    <w:tbl>
      <w:tblPr>
        <w:tblW w:w="0" w:type="auto"/>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00"/>
        <w:gridCol w:w="2701"/>
        <w:gridCol w:w="2401"/>
        <w:gridCol w:w="2414"/>
      </w:tblGrid>
      <w:tr w:rsidR="0093274D" w:rsidRPr="00A002C3" w:rsidTr="0093274D">
        <w:trPr>
          <w:trHeight w:val="509"/>
        </w:trPr>
        <w:tc>
          <w:tcPr>
            <w:tcW w:w="3501" w:type="dxa"/>
            <w:gridSpan w:val="2"/>
          </w:tcPr>
          <w:p w:rsidR="0093274D" w:rsidRPr="00A002C3" w:rsidRDefault="0093274D" w:rsidP="005E7787">
            <w:pPr>
              <w:spacing w:line="600" w:lineRule="auto"/>
              <w:rPr>
                <w:rFonts w:ascii="宋体" w:eastAsia="宋体" w:hAnsi="宋体" w:cs="宋体"/>
                <w:kern w:val="0"/>
                <w:sz w:val="24"/>
                <w:szCs w:val="24"/>
              </w:rPr>
            </w:pPr>
            <w:r w:rsidRPr="00A002C3">
              <w:rPr>
                <w:rFonts w:ascii="宋体" w:eastAsia="宋体" w:hAnsi="宋体" w:cs="宋体" w:hint="eastAsia"/>
                <w:kern w:val="0"/>
                <w:sz w:val="24"/>
                <w:szCs w:val="24"/>
              </w:rPr>
              <w:t>审查类别</w:t>
            </w:r>
          </w:p>
        </w:tc>
        <w:tc>
          <w:tcPr>
            <w:tcW w:w="2401" w:type="dxa"/>
          </w:tcPr>
          <w:p w:rsidR="0093274D" w:rsidRPr="00A002C3" w:rsidRDefault="0093274D" w:rsidP="005E7787">
            <w:pPr>
              <w:spacing w:line="600" w:lineRule="auto"/>
              <w:rPr>
                <w:rFonts w:ascii="宋体" w:eastAsia="宋体" w:hAnsi="宋体" w:cs="宋体"/>
                <w:kern w:val="0"/>
                <w:sz w:val="24"/>
                <w:szCs w:val="24"/>
              </w:rPr>
            </w:pPr>
            <w:r w:rsidRPr="00A002C3">
              <w:rPr>
                <w:rFonts w:ascii="宋体" w:eastAsia="宋体" w:hAnsi="宋体" w:cs="宋体" w:hint="eastAsia"/>
                <w:kern w:val="0"/>
                <w:sz w:val="24"/>
                <w:szCs w:val="24"/>
              </w:rPr>
              <w:t>审查形式</w:t>
            </w:r>
          </w:p>
        </w:tc>
        <w:tc>
          <w:tcPr>
            <w:tcW w:w="2414" w:type="dxa"/>
          </w:tcPr>
          <w:p w:rsidR="0093274D" w:rsidRPr="00A002C3" w:rsidRDefault="0093274D" w:rsidP="005E7787">
            <w:pPr>
              <w:spacing w:line="600" w:lineRule="auto"/>
              <w:rPr>
                <w:rFonts w:ascii="宋体" w:eastAsia="宋体" w:hAnsi="宋体" w:cs="宋体"/>
                <w:kern w:val="0"/>
                <w:sz w:val="24"/>
                <w:szCs w:val="24"/>
              </w:rPr>
            </w:pPr>
            <w:r w:rsidRPr="00A002C3">
              <w:rPr>
                <w:rFonts w:ascii="宋体" w:eastAsia="宋体" w:hAnsi="宋体" w:cs="宋体" w:hint="eastAsia"/>
                <w:kern w:val="0"/>
                <w:sz w:val="24"/>
                <w:szCs w:val="24"/>
              </w:rPr>
              <w:t>收费标准</w:t>
            </w:r>
          </w:p>
        </w:tc>
      </w:tr>
      <w:tr w:rsidR="0093274D" w:rsidRPr="00A002C3" w:rsidTr="005E7787">
        <w:trPr>
          <w:trHeight w:val="710"/>
        </w:trPr>
        <w:tc>
          <w:tcPr>
            <w:tcW w:w="800" w:type="dxa"/>
            <w:vMerge w:val="restart"/>
          </w:tcPr>
          <w:p w:rsidR="0093274D" w:rsidRPr="00A002C3" w:rsidRDefault="0093274D" w:rsidP="005E7787">
            <w:pPr>
              <w:spacing w:line="1200" w:lineRule="auto"/>
              <w:rPr>
                <w:rFonts w:ascii="宋体" w:eastAsia="宋体" w:hAnsi="宋体" w:cs="宋体"/>
                <w:kern w:val="0"/>
                <w:sz w:val="24"/>
                <w:szCs w:val="24"/>
              </w:rPr>
            </w:pPr>
            <w:r w:rsidRPr="00A002C3">
              <w:rPr>
                <w:rFonts w:ascii="宋体" w:eastAsia="宋体" w:hAnsi="宋体" w:cs="宋体" w:hint="eastAsia"/>
                <w:kern w:val="0"/>
                <w:sz w:val="24"/>
                <w:szCs w:val="24"/>
              </w:rPr>
              <w:t>1</w:t>
            </w:r>
          </w:p>
        </w:tc>
        <w:tc>
          <w:tcPr>
            <w:tcW w:w="2701" w:type="dxa"/>
            <w:vMerge w:val="restart"/>
          </w:tcPr>
          <w:p w:rsidR="0093274D" w:rsidRPr="00A002C3" w:rsidRDefault="0093274D" w:rsidP="005E7787">
            <w:pPr>
              <w:spacing w:line="1200" w:lineRule="auto"/>
              <w:rPr>
                <w:rFonts w:ascii="宋体" w:eastAsia="宋体" w:hAnsi="宋体" w:cs="宋体"/>
                <w:kern w:val="0"/>
                <w:sz w:val="24"/>
                <w:szCs w:val="24"/>
              </w:rPr>
            </w:pPr>
            <w:r w:rsidRPr="00A002C3">
              <w:rPr>
                <w:rFonts w:ascii="宋体" w:eastAsia="宋体" w:hAnsi="宋体" w:cs="宋体" w:hint="eastAsia"/>
                <w:kern w:val="0"/>
                <w:sz w:val="24"/>
                <w:szCs w:val="24"/>
              </w:rPr>
              <w:t>初始审查</w:t>
            </w:r>
          </w:p>
        </w:tc>
        <w:tc>
          <w:tcPr>
            <w:tcW w:w="2401" w:type="dxa"/>
          </w:tcPr>
          <w:p w:rsidR="0093274D" w:rsidRPr="00A002C3" w:rsidRDefault="0093274D" w:rsidP="005E7787">
            <w:pPr>
              <w:spacing w:line="600" w:lineRule="auto"/>
              <w:rPr>
                <w:rFonts w:ascii="宋体" w:eastAsia="宋体" w:hAnsi="宋体" w:cs="宋体"/>
                <w:kern w:val="0"/>
                <w:sz w:val="24"/>
                <w:szCs w:val="24"/>
              </w:rPr>
            </w:pPr>
            <w:r w:rsidRPr="00A002C3">
              <w:rPr>
                <w:rFonts w:ascii="宋体" w:eastAsia="宋体" w:hAnsi="宋体" w:cs="宋体" w:hint="eastAsia"/>
                <w:kern w:val="0"/>
                <w:sz w:val="24"/>
                <w:szCs w:val="24"/>
              </w:rPr>
              <w:t>快速审查</w:t>
            </w:r>
          </w:p>
        </w:tc>
        <w:tc>
          <w:tcPr>
            <w:tcW w:w="2414" w:type="dxa"/>
          </w:tcPr>
          <w:p w:rsidR="0093274D" w:rsidRPr="00A002C3" w:rsidRDefault="0093274D" w:rsidP="005E7787">
            <w:pPr>
              <w:spacing w:line="600" w:lineRule="auto"/>
              <w:rPr>
                <w:rFonts w:ascii="宋体" w:eastAsia="宋体" w:hAnsi="宋体" w:cs="宋体"/>
                <w:kern w:val="0"/>
                <w:sz w:val="24"/>
                <w:szCs w:val="24"/>
              </w:rPr>
            </w:pPr>
            <w:r w:rsidRPr="00A002C3">
              <w:rPr>
                <w:rFonts w:ascii="宋体" w:eastAsia="宋体" w:hAnsi="宋体" w:cs="宋体" w:hint="eastAsia"/>
                <w:kern w:val="0"/>
                <w:sz w:val="24"/>
                <w:szCs w:val="24"/>
              </w:rPr>
              <w:t>3000</w:t>
            </w:r>
          </w:p>
        </w:tc>
      </w:tr>
      <w:tr w:rsidR="0093274D" w:rsidRPr="00A002C3" w:rsidTr="009F0FD6">
        <w:trPr>
          <w:trHeight w:val="407"/>
        </w:trPr>
        <w:tc>
          <w:tcPr>
            <w:tcW w:w="800" w:type="dxa"/>
            <w:vMerge/>
          </w:tcPr>
          <w:p w:rsidR="0093274D" w:rsidRPr="00A002C3" w:rsidRDefault="0093274D" w:rsidP="005E7787">
            <w:pPr>
              <w:spacing w:line="1200" w:lineRule="auto"/>
              <w:rPr>
                <w:rFonts w:ascii="宋体" w:eastAsia="宋体" w:hAnsi="宋体" w:cs="宋体"/>
                <w:kern w:val="0"/>
                <w:sz w:val="24"/>
                <w:szCs w:val="24"/>
              </w:rPr>
            </w:pPr>
          </w:p>
        </w:tc>
        <w:tc>
          <w:tcPr>
            <w:tcW w:w="2701" w:type="dxa"/>
            <w:vMerge/>
          </w:tcPr>
          <w:p w:rsidR="0093274D" w:rsidRPr="00A002C3" w:rsidRDefault="0093274D" w:rsidP="005E7787">
            <w:pPr>
              <w:spacing w:line="1200" w:lineRule="auto"/>
              <w:rPr>
                <w:rFonts w:ascii="宋体" w:eastAsia="宋体" w:hAnsi="宋体" w:cs="宋体"/>
                <w:kern w:val="0"/>
                <w:sz w:val="24"/>
                <w:szCs w:val="24"/>
              </w:rPr>
            </w:pPr>
          </w:p>
        </w:tc>
        <w:tc>
          <w:tcPr>
            <w:tcW w:w="2401" w:type="dxa"/>
          </w:tcPr>
          <w:p w:rsidR="0093274D" w:rsidRPr="00A002C3" w:rsidRDefault="0093274D" w:rsidP="005E7787">
            <w:pPr>
              <w:spacing w:line="600" w:lineRule="auto"/>
              <w:rPr>
                <w:rFonts w:ascii="宋体" w:eastAsia="宋体" w:hAnsi="宋体" w:cs="宋体"/>
                <w:kern w:val="0"/>
                <w:sz w:val="24"/>
                <w:szCs w:val="24"/>
              </w:rPr>
            </w:pPr>
            <w:r w:rsidRPr="00A002C3">
              <w:rPr>
                <w:rFonts w:ascii="宋体" w:eastAsia="宋体" w:hAnsi="宋体" w:cs="宋体" w:hint="eastAsia"/>
                <w:kern w:val="0"/>
                <w:sz w:val="24"/>
                <w:szCs w:val="24"/>
              </w:rPr>
              <w:t>会议审查</w:t>
            </w:r>
          </w:p>
        </w:tc>
        <w:tc>
          <w:tcPr>
            <w:tcW w:w="2414" w:type="dxa"/>
          </w:tcPr>
          <w:p w:rsidR="0093274D" w:rsidRPr="00A002C3" w:rsidRDefault="0093274D" w:rsidP="005E7787">
            <w:pPr>
              <w:spacing w:line="600" w:lineRule="auto"/>
              <w:rPr>
                <w:rFonts w:ascii="宋体" w:eastAsia="宋体" w:hAnsi="宋体" w:cs="宋体"/>
                <w:kern w:val="0"/>
                <w:sz w:val="24"/>
                <w:szCs w:val="24"/>
              </w:rPr>
            </w:pPr>
            <w:r w:rsidRPr="00A002C3">
              <w:rPr>
                <w:rFonts w:ascii="宋体" w:eastAsia="宋体" w:hAnsi="宋体" w:cs="宋体" w:hint="eastAsia"/>
                <w:kern w:val="0"/>
                <w:sz w:val="24"/>
                <w:szCs w:val="24"/>
              </w:rPr>
              <w:t>5000</w:t>
            </w:r>
          </w:p>
        </w:tc>
      </w:tr>
      <w:tr w:rsidR="0093274D" w:rsidRPr="00A002C3" w:rsidTr="005E7787">
        <w:trPr>
          <w:trHeight w:val="710"/>
        </w:trPr>
        <w:tc>
          <w:tcPr>
            <w:tcW w:w="800" w:type="dxa"/>
            <w:vMerge w:val="restart"/>
          </w:tcPr>
          <w:p w:rsidR="0093274D" w:rsidRPr="00A002C3" w:rsidRDefault="0093274D" w:rsidP="005E7787">
            <w:pPr>
              <w:spacing w:line="1200" w:lineRule="auto"/>
              <w:rPr>
                <w:rFonts w:ascii="宋体" w:eastAsia="宋体" w:hAnsi="宋体" w:cs="宋体"/>
                <w:kern w:val="0"/>
                <w:sz w:val="24"/>
                <w:szCs w:val="24"/>
              </w:rPr>
            </w:pPr>
            <w:r w:rsidRPr="00A002C3">
              <w:rPr>
                <w:rFonts w:ascii="宋体" w:eastAsia="宋体" w:hAnsi="宋体" w:cs="宋体" w:hint="eastAsia"/>
                <w:kern w:val="0"/>
                <w:sz w:val="24"/>
                <w:szCs w:val="24"/>
              </w:rPr>
              <w:t>2</w:t>
            </w:r>
          </w:p>
        </w:tc>
        <w:tc>
          <w:tcPr>
            <w:tcW w:w="2701" w:type="dxa"/>
            <w:vMerge w:val="restart"/>
          </w:tcPr>
          <w:p w:rsidR="0093274D" w:rsidRPr="00A002C3" w:rsidRDefault="0093274D" w:rsidP="005E7787">
            <w:pPr>
              <w:spacing w:line="1200" w:lineRule="auto"/>
              <w:rPr>
                <w:rFonts w:ascii="宋体" w:eastAsia="宋体" w:hAnsi="宋体" w:cs="宋体"/>
                <w:kern w:val="0"/>
                <w:sz w:val="24"/>
                <w:szCs w:val="24"/>
              </w:rPr>
            </w:pPr>
            <w:r w:rsidRPr="00A002C3">
              <w:rPr>
                <w:rFonts w:ascii="宋体" w:eastAsia="宋体" w:hAnsi="宋体" w:cs="宋体" w:hint="eastAsia"/>
                <w:kern w:val="0"/>
                <w:sz w:val="24"/>
                <w:szCs w:val="24"/>
              </w:rPr>
              <w:t>复审</w:t>
            </w:r>
          </w:p>
        </w:tc>
        <w:tc>
          <w:tcPr>
            <w:tcW w:w="2401" w:type="dxa"/>
          </w:tcPr>
          <w:p w:rsidR="0093274D" w:rsidRPr="00A002C3" w:rsidRDefault="0093274D" w:rsidP="005E7787">
            <w:pPr>
              <w:spacing w:line="600" w:lineRule="auto"/>
              <w:rPr>
                <w:rFonts w:ascii="宋体" w:eastAsia="宋体" w:hAnsi="宋体" w:cs="宋体"/>
                <w:kern w:val="0"/>
                <w:sz w:val="24"/>
                <w:szCs w:val="24"/>
              </w:rPr>
            </w:pPr>
            <w:r w:rsidRPr="00A002C3">
              <w:rPr>
                <w:rFonts w:ascii="宋体" w:eastAsia="宋体" w:hAnsi="宋体" w:cs="宋体" w:hint="eastAsia"/>
                <w:kern w:val="0"/>
                <w:sz w:val="24"/>
                <w:szCs w:val="24"/>
              </w:rPr>
              <w:t>快速审查</w:t>
            </w:r>
          </w:p>
        </w:tc>
        <w:tc>
          <w:tcPr>
            <w:tcW w:w="2414" w:type="dxa"/>
          </w:tcPr>
          <w:p w:rsidR="0093274D" w:rsidRPr="00A002C3" w:rsidRDefault="0093274D" w:rsidP="005E7787">
            <w:pPr>
              <w:spacing w:line="600" w:lineRule="auto"/>
              <w:rPr>
                <w:rFonts w:ascii="宋体" w:eastAsia="宋体" w:hAnsi="宋体" w:cs="宋体"/>
                <w:kern w:val="0"/>
                <w:sz w:val="24"/>
                <w:szCs w:val="24"/>
              </w:rPr>
            </w:pPr>
            <w:r w:rsidRPr="00A002C3">
              <w:rPr>
                <w:rFonts w:ascii="宋体" w:eastAsia="宋体" w:hAnsi="宋体" w:cs="宋体" w:hint="eastAsia"/>
                <w:kern w:val="0"/>
                <w:sz w:val="24"/>
                <w:szCs w:val="24"/>
              </w:rPr>
              <w:t>1000</w:t>
            </w:r>
          </w:p>
        </w:tc>
      </w:tr>
      <w:tr w:rsidR="0093274D" w:rsidRPr="00A002C3" w:rsidTr="005E7787">
        <w:trPr>
          <w:trHeight w:val="710"/>
        </w:trPr>
        <w:tc>
          <w:tcPr>
            <w:tcW w:w="800" w:type="dxa"/>
            <w:vMerge/>
          </w:tcPr>
          <w:p w:rsidR="0093274D" w:rsidRPr="00A002C3" w:rsidRDefault="0093274D" w:rsidP="005E7787">
            <w:pPr>
              <w:rPr>
                <w:rFonts w:ascii="宋体" w:eastAsia="宋体" w:hAnsi="宋体" w:cs="宋体"/>
                <w:kern w:val="0"/>
                <w:sz w:val="24"/>
                <w:szCs w:val="24"/>
              </w:rPr>
            </w:pPr>
          </w:p>
        </w:tc>
        <w:tc>
          <w:tcPr>
            <w:tcW w:w="2701" w:type="dxa"/>
            <w:vMerge/>
          </w:tcPr>
          <w:p w:rsidR="0093274D" w:rsidRPr="00A002C3" w:rsidRDefault="0093274D" w:rsidP="005E7787">
            <w:pPr>
              <w:rPr>
                <w:rFonts w:ascii="宋体" w:eastAsia="宋体" w:hAnsi="宋体" w:cs="宋体"/>
                <w:kern w:val="0"/>
                <w:sz w:val="24"/>
                <w:szCs w:val="24"/>
              </w:rPr>
            </w:pPr>
          </w:p>
        </w:tc>
        <w:tc>
          <w:tcPr>
            <w:tcW w:w="2401" w:type="dxa"/>
          </w:tcPr>
          <w:p w:rsidR="0093274D" w:rsidRPr="00A002C3" w:rsidRDefault="0093274D" w:rsidP="005E7787">
            <w:pPr>
              <w:spacing w:line="600" w:lineRule="auto"/>
              <w:rPr>
                <w:rFonts w:ascii="宋体" w:eastAsia="宋体" w:hAnsi="宋体" w:cs="宋体"/>
                <w:kern w:val="0"/>
                <w:sz w:val="24"/>
                <w:szCs w:val="24"/>
              </w:rPr>
            </w:pPr>
            <w:r w:rsidRPr="00A002C3">
              <w:rPr>
                <w:rFonts w:ascii="宋体" w:eastAsia="宋体" w:hAnsi="宋体" w:cs="宋体" w:hint="eastAsia"/>
                <w:kern w:val="0"/>
                <w:sz w:val="24"/>
                <w:szCs w:val="24"/>
              </w:rPr>
              <w:t>会议审查</w:t>
            </w:r>
          </w:p>
        </w:tc>
        <w:tc>
          <w:tcPr>
            <w:tcW w:w="2414" w:type="dxa"/>
          </w:tcPr>
          <w:p w:rsidR="0093274D" w:rsidRPr="00A002C3" w:rsidRDefault="0093274D" w:rsidP="005E7787">
            <w:pPr>
              <w:spacing w:line="600" w:lineRule="auto"/>
              <w:rPr>
                <w:rFonts w:ascii="宋体" w:eastAsia="宋体" w:hAnsi="宋体" w:cs="宋体"/>
                <w:kern w:val="0"/>
                <w:sz w:val="24"/>
                <w:szCs w:val="24"/>
              </w:rPr>
            </w:pPr>
            <w:r w:rsidRPr="00A002C3">
              <w:rPr>
                <w:rFonts w:ascii="宋体" w:eastAsia="宋体" w:hAnsi="宋体" w:cs="宋体" w:hint="eastAsia"/>
                <w:kern w:val="0"/>
                <w:sz w:val="24"/>
                <w:szCs w:val="24"/>
              </w:rPr>
              <w:t>1000</w:t>
            </w:r>
          </w:p>
        </w:tc>
      </w:tr>
      <w:tr w:rsidR="0093274D" w:rsidRPr="00A002C3" w:rsidTr="005E7787">
        <w:trPr>
          <w:trHeight w:val="710"/>
        </w:trPr>
        <w:tc>
          <w:tcPr>
            <w:tcW w:w="800" w:type="dxa"/>
          </w:tcPr>
          <w:p w:rsidR="0093274D" w:rsidRPr="00A002C3" w:rsidRDefault="0093274D" w:rsidP="005E7787">
            <w:pPr>
              <w:spacing w:line="600" w:lineRule="auto"/>
              <w:rPr>
                <w:rFonts w:ascii="宋体" w:eastAsia="宋体" w:hAnsi="宋体" w:cs="宋体"/>
                <w:kern w:val="0"/>
                <w:sz w:val="24"/>
                <w:szCs w:val="24"/>
              </w:rPr>
            </w:pPr>
            <w:r w:rsidRPr="00A002C3">
              <w:rPr>
                <w:rFonts w:ascii="宋体" w:eastAsia="宋体" w:hAnsi="宋体" w:cs="宋体" w:hint="eastAsia"/>
                <w:kern w:val="0"/>
                <w:sz w:val="24"/>
                <w:szCs w:val="24"/>
              </w:rPr>
              <w:t>3</w:t>
            </w:r>
          </w:p>
        </w:tc>
        <w:tc>
          <w:tcPr>
            <w:tcW w:w="2701" w:type="dxa"/>
            <w:vMerge w:val="restart"/>
          </w:tcPr>
          <w:p w:rsidR="0093274D" w:rsidRPr="00A002C3" w:rsidRDefault="0093274D" w:rsidP="005E7787">
            <w:pPr>
              <w:spacing w:line="1200" w:lineRule="auto"/>
              <w:rPr>
                <w:rFonts w:ascii="宋体" w:eastAsia="宋体" w:hAnsi="宋体" w:cs="宋体"/>
                <w:kern w:val="0"/>
                <w:sz w:val="24"/>
                <w:szCs w:val="24"/>
              </w:rPr>
            </w:pPr>
            <w:r w:rsidRPr="00A002C3">
              <w:rPr>
                <w:rFonts w:ascii="宋体" w:eastAsia="宋体" w:hAnsi="宋体" w:cs="宋体" w:hint="eastAsia"/>
                <w:kern w:val="0"/>
                <w:sz w:val="24"/>
                <w:szCs w:val="24"/>
              </w:rPr>
              <w:t>修正案审查</w:t>
            </w:r>
          </w:p>
        </w:tc>
        <w:tc>
          <w:tcPr>
            <w:tcW w:w="2401" w:type="dxa"/>
          </w:tcPr>
          <w:p w:rsidR="0093274D" w:rsidRPr="00A002C3" w:rsidRDefault="0093274D" w:rsidP="005E7787">
            <w:pPr>
              <w:spacing w:line="600" w:lineRule="auto"/>
              <w:rPr>
                <w:rFonts w:ascii="宋体" w:eastAsia="宋体" w:hAnsi="宋体" w:cs="宋体"/>
                <w:kern w:val="0"/>
                <w:sz w:val="24"/>
                <w:szCs w:val="24"/>
              </w:rPr>
            </w:pPr>
            <w:r w:rsidRPr="00A002C3">
              <w:rPr>
                <w:rFonts w:ascii="宋体" w:eastAsia="宋体" w:hAnsi="宋体" w:cs="宋体" w:hint="eastAsia"/>
                <w:kern w:val="0"/>
                <w:sz w:val="24"/>
                <w:szCs w:val="24"/>
              </w:rPr>
              <w:t>快速审查</w:t>
            </w:r>
          </w:p>
        </w:tc>
        <w:tc>
          <w:tcPr>
            <w:tcW w:w="2414" w:type="dxa"/>
          </w:tcPr>
          <w:p w:rsidR="0093274D" w:rsidRPr="00A002C3" w:rsidRDefault="0093274D" w:rsidP="005E7787">
            <w:pPr>
              <w:spacing w:line="600" w:lineRule="auto"/>
              <w:rPr>
                <w:rFonts w:ascii="宋体" w:eastAsia="宋体" w:hAnsi="宋体" w:cs="宋体"/>
                <w:kern w:val="0"/>
                <w:sz w:val="24"/>
                <w:szCs w:val="24"/>
              </w:rPr>
            </w:pPr>
            <w:r w:rsidRPr="00A002C3">
              <w:rPr>
                <w:rFonts w:ascii="宋体" w:eastAsia="宋体" w:hAnsi="宋体" w:cs="宋体" w:hint="eastAsia"/>
                <w:kern w:val="0"/>
                <w:sz w:val="24"/>
                <w:szCs w:val="24"/>
              </w:rPr>
              <w:t>1000</w:t>
            </w:r>
          </w:p>
        </w:tc>
      </w:tr>
      <w:tr w:rsidR="0093274D" w:rsidRPr="00A002C3" w:rsidTr="0093274D">
        <w:trPr>
          <w:trHeight w:val="306"/>
        </w:trPr>
        <w:tc>
          <w:tcPr>
            <w:tcW w:w="800" w:type="dxa"/>
          </w:tcPr>
          <w:p w:rsidR="0093274D" w:rsidRPr="00A002C3" w:rsidRDefault="0093274D" w:rsidP="005E7787">
            <w:pPr>
              <w:spacing w:line="600" w:lineRule="auto"/>
              <w:rPr>
                <w:rFonts w:ascii="宋体" w:eastAsia="宋体" w:hAnsi="宋体" w:cs="宋体"/>
                <w:kern w:val="0"/>
                <w:sz w:val="24"/>
                <w:szCs w:val="24"/>
              </w:rPr>
            </w:pPr>
            <w:r w:rsidRPr="00A002C3">
              <w:rPr>
                <w:rFonts w:ascii="宋体" w:eastAsia="宋体" w:hAnsi="宋体" w:cs="宋体" w:hint="eastAsia"/>
                <w:kern w:val="0"/>
                <w:sz w:val="24"/>
                <w:szCs w:val="24"/>
              </w:rPr>
              <w:t>4</w:t>
            </w:r>
          </w:p>
        </w:tc>
        <w:tc>
          <w:tcPr>
            <w:tcW w:w="2701" w:type="dxa"/>
            <w:vMerge/>
          </w:tcPr>
          <w:p w:rsidR="0093274D" w:rsidRPr="00A002C3" w:rsidRDefault="0093274D" w:rsidP="005E7787">
            <w:pPr>
              <w:spacing w:line="600" w:lineRule="auto"/>
              <w:rPr>
                <w:rFonts w:ascii="宋体" w:eastAsia="宋体" w:hAnsi="宋体" w:cs="宋体"/>
                <w:kern w:val="0"/>
                <w:sz w:val="24"/>
                <w:szCs w:val="24"/>
              </w:rPr>
            </w:pPr>
          </w:p>
        </w:tc>
        <w:tc>
          <w:tcPr>
            <w:tcW w:w="2401" w:type="dxa"/>
          </w:tcPr>
          <w:p w:rsidR="0093274D" w:rsidRPr="00A002C3" w:rsidRDefault="0093274D" w:rsidP="005E7787">
            <w:pPr>
              <w:spacing w:line="600" w:lineRule="auto"/>
              <w:rPr>
                <w:rFonts w:ascii="宋体" w:eastAsia="宋体" w:hAnsi="宋体" w:cs="宋体"/>
                <w:kern w:val="0"/>
                <w:sz w:val="24"/>
                <w:szCs w:val="24"/>
              </w:rPr>
            </w:pPr>
            <w:r w:rsidRPr="00A002C3">
              <w:rPr>
                <w:rFonts w:ascii="宋体" w:eastAsia="宋体" w:hAnsi="宋体" w:cs="宋体" w:hint="eastAsia"/>
                <w:kern w:val="0"/>
                <w:sz w:val="24"/>
                <w:szCs w:val="24"/>
              </w:rPr>
              <w:t>会议审查</w:t>
            </w:r>
          </w:p>
        </w:tc>
        <w:tc>
          <w:tcPr>
            <w:tcW w:w="2414" w:type="dxa"/>
          </w:tcPr>
          <w:p w:rsidR="0093274D" w:rsidRPr="00A002C3" w:rsidRDefault="0093274D" w:rsidP="005E7787">
            <w:pPr>
              <w:spacing w:line="600" w:lineRule="auto"/>
              <w:rPr>
                <w:rFonts w:ascii="宋体" w:eastAsia="宋体" w:hAnsi="宋体" w:cs="宋体"/>
                <w:kern w:val="0"/>
                <w:sz w:val="24"/>
                <w:szCs w:val="24"/>
              </w:rPr>
            </w:pPr>
            <w:r w:rsidRPr="00A002C3">
              <w:rPr>
                <w:rFonts w:ascii="宋体" w:eastAsia="宋体" w:hAnsi="宋体" w:cs="宋体" w:hint="eastAsia"/>
                <w:kern w:val="0"/>
                <w:sz w:val="24"/>
                <w:szCs w:val="24"/>
              </w:rPr>
              <w:t>3000</w:t>
            </w:r>
          </w:p>
        </w:tc>
      </w:tr>
      <w:tr w:rsidR="0093274D" w:rsidRPr="00A002C3" w:rsidTr="0093274D">
        <w:trPr>
          <w:trHeight w:val="70"/>
        </w:trPr>
        <w:tc>
          <w:tcPr>
            <w:tcW w:w="800" w:type="dxa"/>
          </w:tcPr>
          <w:p w:rsidR="0093274D" w:rsidRPr="00A002C3" w:rsidRDefault="0093274D" w:rsidP="005E7787">
            <w:pPr>
              <w:spacing w:line="600" w:lineRule="auto"/>
              <w:rPr>
                <w:rFonts w:ascii="宋体" w:eastAsia="宋体" w:hAnsi="宋体" w:cs="宋体"/>
                <w:kern w:val="0"/>
                <w:sz w:val="24"/>
                <w:szCs w:val="24"/>
              </w:rPr>
            </w:pPr>
            <w:r w:rsidRPr="00A002C3">
              <w:rPr>
                <w:rFonts w:ascii="宋体" w:eastAsia="宋体" w:hAnsi="宋体" w:cs="宋体" w:hint="eastAsia"/>
                <w:kern w:val="0"/>
                <w:sz w:val="24"/>
                <w:szCs w:val="24"/>
              </w:rPr>
              <w:t>5</w:t>
            </w:r>
          </w:p>
        </w:tc>
        <w:tc>
          <w:tcPr>
            <w:tcW w:w="2701" w:type="dxa"/>
          </w:tcPr>
          <w:p w:rsidR="0093274D" w:rsidRPr="00A002C3" w:rsidRDefault="0093274D" w:rsidP="005E7787">
            <w:pPr>
              <w:spacing w:line="600" w:lineRule="auto"/>
              <w:rPr>
                <w:rFonts w:ascii="宋体" w:eastAsia="宋体" w:hAnsi="宋体" w:cs="宋体"/>
                <w:kern w:val="0"/>
                <w:sz w:val="24"/>
                <w:szCs w:val="24"/>
              </w:rPr>
            </w:pPr>
            <w:r w:rsidRPr="00A002C3">
              <w:rPr>
                <w:rFonts w:ascii="宋体" w:eastAsia="宋体" w:hAnsi="宋体" w:cs="宋体" w:hint="eastAsia"/>
                <w:kern w:val="0"/>
                <w:sz w:val="24"/>
                <w:szCs w:val="24"/>
              </w:rPr>
              <w:t>跟踪审查</w:t>
            </w:r>
          </w:p>
        </w:tc>
        <w:tc>
          <w:tcPr>
            <w:tcW w:w="2401" w:type="dxa"/>
          </w:tcPr>
          <w:p w:rsidR="0093274D" w:rsidRPr="00A002C3" w:rsidRDefault="0093274D" w:rsidP="005E7787">
            <w:pPr>
              <w:spacing w:line="600" w:lineRule="auto"/>
              <w:rPr>
                <w:rFonts w:ascii="宋体" w:eastAsia="宋体" w:hAnsi="宋体" w:cs="宋体"/>
                <w:kern w:val="0"/>
                <w:sz w:val="24"/>
                <w:szCs w:val="24"/>
              </w:rPr>
            </w:pPr>
            <w:r w:rsidRPr="00A002C3">
              <w:rPr>
                <w:rFonts w:ascii="宋体" w:eastAsia="宋体" w:hAnsi="宋体" w:cs="宋体" w:hint="eastAsia"/>
                <w:kern w:val="0"/>
                <w:sz w:val="24"/>
                <w:szCs w:val="24"/>
              </w:rPr>
              <w:t>快审/会审</w:t>
            </w:r>
          </w:p>
        </w:tc>
        <w:tc>
          <w:tcPr>
            <w:tcW w:w="2414" w:type="dxa"/>
          </w:tcPr>
          <w:p w:rsidR="0093274D" w:rsidRPr="00A002C3" w:rsidRDefault="0093274D" w:rsidP="005E7787">
            <w:pPr>
              <w:spacing w:line="600" w:lineRule="auto"/>
              <w:rPr>
                <w:rFonts w:ascii="宋体" w:eastAsia="宋体" w:hAnsi="宋体" w:cs="宋体"/>
                <w:kern w:val="0"/>
                <w:sz w:val="24"/>
                <w:szCs w:val="24"/>
              </w:rPr>
            </w:pPr>
            <w:r w:rsidRPr="00A002C3">
              <w:rPr>
                <w:rFonts w:ascii="宋体" w:eastAsia="宋体" w:hAnsi="宋体" w:cs="宋体" w:hint="eastAsia"/>
                <w:kern w:val="0"/>
                <w:sz w:val="24"/>
                <w:szCs w:val="24"/>
              </w:rPr>
              <w:t>1000</w:t>
            </w:r>
          </w:p>
        </w:tc>
      </w:tr>
    </w:tbl>
    <w:p w:rsidR="0093274D" w:rsidRPr="00A002C3" w:rsidRDefault="0093274D" w:rsidP="0093274D">
      <w:pPr>
        <w:rPr>
          <w:rFonts w:ascii="宋体" w:eastAsia="宋体" w:hAnsi="宋体" w:cs="宋体"/>
          <w:kern w:val="0"/>
          <w:sz w:val="24"/>
          <w:szCs w:val="24"/>
        </w:rPr>
      </w:pPr>
    </w:p>
    <w:p w:rsidR="0093274D" w:rsidRPr="00A002C3" w:rsidRDefault="0093274D" w:rsidP="0093274D">
      <w:pPr>
        <w:rPr>
          <w:rFonts w:ascii="宋体" w:eastAsia="宋体" w:hAnsi="宋体" w:cs="宋体"/>
          <w:kern w:val="0"/>
          <w:sz w:val="24"/>
          <w:szCs w:val="24"/>
        </w:rPr>
      </w:pPr>
      <w:r w:rsidRPr="00A002C3">
        <w:rPr>
          <w:rFonts w:ascii="宋体" w:eastAsia="宋体" w:hAnsi="宋体" w:cs="宋体" w:hint="eastAsia"/>
          <w:kern w:val="0"/>
          <w:sz w:val="24"/>
          <w:szCs w:val="24"/>
        </w:rPr>
        <w:t>上海市同济医院伦理账户</w:t>
      </w:r>
    </w:p>
    <w:p w:rsidR="0093274D" w:rsidRPr="00A002C3" w:rsidRDefault="0093274D" w:rsidP="0093274D">
      <w:pPr>
        <w:rPr>
          <w:rFonts w:ascii="宋体" w:eastAsia="宋体" w:hAnsi="宋体" w:cs="宋体"/>
          <w:kern w:val="0"/>
          <w:sz w:val="24"/>
          <w:szCs w:val="24"/>
        </w:rPr>
      </w:pPr>
    </w:p>
    <w:p w:rsidR="0093274D" w:rsidRPr="00A002C3" w:rsidRDefault="0093274D" w:rsidP="0093274D">
      <w:pPr>
        <w:rPr>
          <w:rFonts w:ascii="宋体" w:eastAsia="宋体" w:hAnsi="宋体" w:cs="宋体"/>
          <w:kern w:val="0"/>
          <w:sz w:val="24"/>
          <w:szCs w:val="24"/>
        </w:rPr>
      </w:pPr>
      <w:r w:rsidRPr="00A002C3">
        <w:rPr>
          <w:rFonts w:ascii="宋体" w:eastAsia="宋体" w:hAnsi="宋体" w:cs="宋体" w:hint="eastAsia"/>
          <w:kern w:val="0"/>
          <w:sz w:val="24"/>
          <w:szCs w:val="24"/>
        </w:rPr>
        <w:t>户名：上海市同济医院</w:t>
      </w:r>
    </w:p>
    <w:p w:rsidR="0093274D" w:rsidRPr="00A002C3" w:rsidRDefault="0093274D" w:rsidP="0093274D">
      <w:pPr>
        <w:rPr>
          <w:rFonts w:ascii="宋体" w:eastAsia="宋体" w:hAnsi="宋体" w:cs="宋体"/>
          <w:kern w:val="0"/>
          <w:sz w:val="24"/>
          <w:szCs w:val="24"/>
        </w:rPr>
      </w:pPr>
      <w:r w:rsidRPr="00A002C3">
        <w:rPr>
          <w:rFonts w:ascii="宋体" w:eastAsia="宋体" w:hAnsi="宋体" w:cs="宋体" w:hint="eastAsia"/>
          <w:kern w:val="0"/>
          <w:sz w:val="24"/>
          <w:szCs w:val="24"/>
        </w:rPr>
        <w:t>开户行：工行上海市沪</w:t>
      </w:r>
      <w:proofErr w:type="gramStart"/>
      <w:r w:rsidRPr="00A002C3">
        <w:rPr>
          <w:rFonts w:ascii="宋体" w:eastAsia="宋体" w:hAnsi="宋体" w:cs="宋体" w:hint="eastAsia"/>
          <w:kern w:val="0"/>
          <w:sz w:val="24"/>
          <w:szCs w:val="24"/>
        </w:rPr>
        <w:t>太</w:t>
      </w:r>
      <w:proofErr w:type="gramEnd"/>
      <w:r w:rsidRPr="00A002C3">
        <w:rPr>
          <w:rFonts w:ascii="宋体" w:eastAsia="宋体" w:hAnsi="宋体" w:cs="宋体" w:hint="eastAsia"/>
          <w:kern w:val="0"/>
          <w:sz w:val="24"/>
          <w:szCs w:val="24"/>
        </w:rPr>
        <w:t>新村支行</w:t>
      </w:r>
    </w:p>
    <w:p w:rsidR="0093274D" w:rsidRPr="00A002C3" w:rsidRDefault="0093274D" w:rsidP="0093274D">
      <w:pPr>
        <w:rPr>
          <w:rFonts w:ascii="宋体" w:eastAsia="宋体" w:hAnsi="宋体" w:cs="宋体"/>
          <w:kern w:val="0"/>
          <w:sz w:val="24"/>
          <w:szCs w:val="24"/>
        </w:rPr>
      </w:pPr>
      <w:r w:rsidRPr="00A002C3">
        <w:rPr>
          <w:rFonts w:ascii="宋体" w:eastAsia="宋体" w:hAnsi="宋体" w:cs="宋体" w:hint="eastAsia"/>
          <w:kern w:val="0"/>
          <w:sz w:val="24"/>
          <w:szCs w:val="24"/>
        </w:rPr>
        <w:t>账号：1001241409024912880</w:t>
      </w:r>
    </w:p>
    <w:p w:rsidR="0093274D" w:rsidRPr="00A002C3" w:rsidRDefault="0093274D" w:rsidP="0093274D">
      <w:pPr>
        <w:rPr>
          <w:rFonts w:ascii="宋体" w:eastAsia="宋体" w:hAnsi="宋体" w:cs="宋体"/>
          <w:kern w:val="0"/>
          <w:sz w:val="24"/>
          <w:szCs w:val="24"/>
        </w:rPr>
      </w:pPr>
      <w:r w:rsidRPr="00A002C3">
        <w:rPr>
          <w:rFonts w:ascii="宋体" w:eastAsia="宋体" w:hAnsi="宋体" w:cs="宋体" w:hint="eastAsia"/>
          <w:kern w:val="0"/>
          <w:sz w:val="24"/>
          <w:szCs w:val="24"/>
        </w:rPr>
        <w:t>纳税人识别号：123100005601476841</w:t>
      </w:r>
    </w:p>
    <w:p w:rsidR="00B518BC" w:rsidRPr="00A002C3" w:rsidRDefault="00B518BC" w:rsidP="0093274D">
      <w:pPr>
        <w:pStyle w:val="a7"/>
        <w:wordWrap w:val="0"/>
        <w:spacing w:line="330" w:lineRule="atLeast"/>
        <w:rPr>
          <w:rStyle w:val="a6"/>
        </w:rPr>
      </w:pPr>
      <w:r w:rsidRPr="00A002C3">
        <w:rPr>
          <w:rStyle w:val="a6"/>
        </w:rPr>
        <w:t>费用：（</w:t>
      </w:r>
      <w:r w:rsidR="009F0FD6">
        <w:rPr>
          <w:rStyle w:val="a6"/>
          <w:rFonts w:hint="eastAsia"/>
        </w:rPr>
        <w:t>打款时</w:t>
      </w:r>
      <w:r w:rsidRPr="00A002C3">
        <w:rPr>
          <w:rStyle w:val="a6"/>
        </w:rPr>
        <w:t>请注明</w:t>
      </w:r>
      <w:r w:rsidR="006B3C96">
        <w:rPr>
          <w:rStyle w:val="a6"/>
          <w:rFonts w:hint="eastAsia"/>
        </w:rPr>
        <w:t>公司+项目+</w:t>
      </w:r>
      <w:r w:rsidRPr="00A002C3">
        <w:rPr>
          <w:rStyle w:val="a6"/>
        </w:rPr>
        <w:t>伦理评审费）XXX元</w:t>
      </w:r>
    </w:p>
    <w:p w:rsidR="00F24CCE" w:rsidRPr="00A002C3" w:rsidRDefault="00F24CCE" w:rsidP="0093274D">
      <w:pPr>
        <w:pStyle w:val="a7"/>
        <w:wordWrap w:val="0"/>
        <w:spacing w:line="330" w:lineRule="atLeast"/>
        <w:rPr>
          <w:rStyle w:val="a6"/>
        </w:rPr>
      </w:pPr>
    </w:p>
    <w:p w:rsidR="0093274D" w:rsidRPr="00A002C3" w:rsidRDefault="0093274D" w:rsidP="0093274D">
      <w:pPr>
        <w:pStyle w:val="a7"/>
        <w:wordWrap w:val="0"/>
        <w:spacing w:line="330" w:lineRule="atLeast"/>
        <w:rPr>
          <w:rStyle w:val="a6"/>
        </w:rPr>
      </w:pPr>
      <w:r w:rsidRPr="00A002C3">
        <w:rPr>
          <w:rStyle w:val="a6"/>
          <w:rFonts w:hint="eastAsia"/>
        </w:rPr>
        <w:t>伦理委员会办公室</w:t>
      </w:r>
      <w:r w:rsidR="00F24CCE" w:rsidRPr="00A002C3">
        <w:rPr>
          <w:rStyle w:val="a6"/>
          <w:rFonts w:hint="eastAsia"/>
        </w:rPr>
        <w:t>电话</w:t>
      </w:r>
      <w:r w:rsidRPr="00A002C3">
        <w:rPr>
          <w:rStyle w:val="a6"/>
          <w:rFonts w:hint="eastAsia"/>
        </w:rPr>
        <w:t>： 66111243</w:t>
      </w:r>
      <w:r w:rsidR="005C35E2">
        <w:rPr>
          <w:rStyle w:val="a6"/>
          <w:rFonts w:hint="eastAsia"/>
        </w:rPr>
        <w:t xml:space="preserve">  </w:t>
      </w:r>
    </w:p>
    <w:p w:rsidR="00F24CCE" w:rsidRPr="00A002C3" w:rsidRDefault="00F24CCE" w:rsidP="0093274D">
      <w:pPr>
        <w:pStyle w:val="a7"/>
        <w:wordWrap w:val="0"/>
        <w:spacing w:line="330" w:lineRule="atLeast"/>
        <w:rPr>
          <w:rStyle w:val="a6"/>
        </w:rPr>
      </w:pPr>
      <w:r w:rsidRPr="00A002C3">
        <w:rPr>
          <w:rStyle w:val="a6"/>
          <w:rFonts w:hint="eastAsia"/>
        </w:rPr>
        <w:t>伦理委员会办公室地址：</w:t>
      </w:r>
      <w:r w:rsidR="006B3C96">
        <w:rPr>
          <w:rStyle w:val="a6"/>
          <w:rFonts w:hint="eastAsia"/>
        </w:rPr>
        <w:t>3</w:t>
      </w:r>
      <w:r w:rsidRPr="00A002C3">
        <w:rPr>
          <w:rStyle w:val="a6"/>
          <w:rFonts w:hint="eastAsia"/>
        </w:rPr>
        <w:t>号楼</w:t>
      </w:r>
      <w:r w:rsidR="006B3C96">
        <w:rPr>
          <w:rStyle w:val="a6"/>
          <w:rFonts w:hint="eastAsia"/>
        </w:rPr>
        <w:t>（教学楼）4</w:t>
      </w:r>
      <w:r w:rsidRPr="00A002C3">
        <w:rPr>
          <w:rStyle w:val="a6"/>
          <w:rFonts w:hint="eastAsia"/>
        </w:rPr>
        <w:t>楼</w:t>
      </w:r>
    </w:p>
    <w:p w:rsidR="00F24CCE" w:rsidRDefault="000F7B41" w:rsidP="0093274D">
      <w:pPr>
        <w:pStyle w:val="a7"/>
        <w:wordWrap w:val="0"/>
        <w:spacing w:line="330" w:lineRule="atLeast"/>
      </w:pPr>
      <w:r w:rsidRPr="00A002C3">
        <w:rPr>
          <w:rStyle w:val="a6"/>
          <w:rFonts w:hint="eastAsia"/>
        </w:rPr>
        <w:t>邮箱：</w:t>
      </w:r>
      <w:hyperlink r:id="rId9" w:history="1">
        <w:r w:rsidR="006B3C96" w:rsidRPr="00736B49">
          <w:rPr>
            <w:rStyle w:val="a8"/>
            <w:rFonts w:hint="eastAsia"/>
          </w:rPr>
          <w:t>tongjilunli2012@163.com</w:t>
        </w:r>
      </w:hyperlink>
    </w:p>
    <w:p w:rsidR="005C35E2" w:rsidRDefault="005C35E2" w:rsidP="0093274D">
      <w:pPr>
        <w:pStyle w:val="a7"/>
        <w:wordWrap w:val="0"/>
        <w:spacing w:line="330" w:lineRule="atLeast"/>
        <w:rPr>
          <w:rStyle w:val="a6"/>
          <w:u w:val="single"/>
        </w:rPr>
      </w:pPr>
      <w:r>
        <w:rPr>
          <w:rFonts w:hint="eastAsia"/>
        </w:rPr>
        <w:t>GCP机构办公室电话：</w:t>
      </w:r>
      <w:r w:rsidRPr="00A002C3">
        <w:rPr>
          <w:rStyle w:val="a6"/>
          <w:rFonts w:hint="eastAsia"/>
          <w:u w:val="single"/>
        </w:rPr>
        <w:t>66111103</w:t>
      </w:r>
    </w:p>
    <w:p w:rsidR="005C35E2" w:rsidRPr="00A002C3" w:rsidRDefault="005C35E2" w:rsidP="005C35E2">
      <w:pPr>
        <w:pStyle w:val="a7"/>
        <w:wordWrap w:val="0"/>
        <w:spacing w:line="330" w:lineRule="atLeast"/>
        <w:rPr>
          <w:rStyle w:val="a6"/>
        </w:rPr>
      </w:pPr>
      <w:r>
        <w:rPr>
          <w:rStyle w:val="a6"/>
          <w:rFonts w:hint="eastAsia"/>
        </w:rPr>
        <w:t>GCP</w:t>
      </w:r>
      <w:r w:rsidRPr="00A002C3">
        <w:rPr>
          <w:rStyle w:val="a6"/>
          <w:rFonts w:hint="eastAsia"/>
        </w:rPr>
        <w:t>办公室地址：</w:t>
      </w:r>
      <w:r>
        <w:rPr>
          <w:rStyle w:val="a6"/>
          <w:rFonts w:hint="eastAsia"/>
        </w:rPr>
        <w:t>甘泉楼11</w:t>
      </w:r>
      <w:r w:rsidRPr="00A002C3">
        <w:rPr>
          <w:rStyle w:val="a6"/>
          <w:rFonts w:hint="eastAsia"/>
        </w:rPr>
        <w:t>楼</w:t>
      </w:r>
    </w:p>
    <w:p w:rsidR="005C35E2" w:rsidRDefault="005C35E2" w:rsidP="0093274D">
      <w:pPr>
        <w:pStyle w:val="a7"/>
        <w:wordWrap w:val="0"/>
        <w:spacing w:line="330" w:lineRule="atLeast"/>
        <w:rPr>
          <w:rStyle w:val="a6"/>
        </w:rPr>
      </w:pPr>
    </w:p>
    <w:p w:rsidR="006B3C96" w:rsidRDefault="006B3C96" w:rsidP="006B3C96">
      <w:pPr>
        <w:spacing w:line="360" w:lineRule="auto"/>
        <w:rPr>
          <w:rFonts w:ascii="仿宋" w:eastAsia="仿宋" w:hAnsi="仿宋"/>
          <w:szCs w:val="21"/>
        </w:rPr>
      </w:pPr>
      <w:r>
        <w:rPr>
          <w:rFonts w:ascii="仿宋" w:eastAsia="仿宋" w:hAnsi="仿宋" w:hint="eastAsia"/>
          <w:szCs w:val="21"/>
        </w:rPr>
        <w:t>版/次： 2020年/第1版  更改内容：重新制定  更改生效期：</w:t>
      </w:r>
      <w:r w:rsidR="00AF5FC0">
        <w:rPr>
          <w:rFonts w:ascii="仿宋" w:eastAsia="仿宋" w:hAnsi="仿宋" w:hint="eastAsia"/>
          <w:szCs w:val="21"/>
        </w:rPr>
        <w:t xml:space="preserve"> 2018</w:t>
      </w:r>
      <w:r>
        <w:rPr>
          <w:rFonts w:ascii="仿宋" w:eastAsia="仿宋" w:hAnsi="仿宋" w:hint="eastAsia"/>
          <w:szCs w:val="21"/>
        </w:rPr>
        <w:t>年8月1日</w:t>
      </w:r>
    </w:p>
    <w:p w:rsidR="006B3C96" w:rsidRPr="00A95721" w:rsidRDefault="006B3C96" w:rsidP="006B3C96">
      <w:pPr>
        <w:spacing w:line="360" w:lineRule="auto"/>
        <w:rPr>
          <w:rFonts w:ascii="仿宋" w:eastAsia="仿宋" w:hAnsi="仿宋"/>
          <w:szCs w:val="21"/>
        </w:rPr>
      </w:pPr>
      <w:r>
        <w:rPr>
          <w:rFonts w:ascii="仿宋" w:eastAsia="仿宋" w:hAnsi="仿宋" w:hint="eastAsia"/>
          <w:szCs w:val="21"/>
        </w:rPr>
        <w:t>版/次： 2022年/第2版  更改内容：</w:t>
      </w:r>
      <w:r w:rsidR="00AF5FC0">
        <w:rPr>
          <w:rFonts w:ascii="仿宋" w:eastAsia="仿宋" w:hAnsi="仿宋" w:hint="eastAsia"/>
          <w:szCs w:val="21"/>
        </w:rPr>
        <w:t>非预期严重不良事件</w:t>
      </w:r>
      <w:r>
        <w:rPr>
          <w:rFonts w:ascii="仿宋" w:eastAsia="仿宋" w:hAnsi="仿宋" w:hint="eastAsia"/>
          <w:szCs w:val="21"/>
        </w:rPr>
        <w:t xml:space="preserve"> 更改生效期： 2022年6月1日</w:t>
      </w:r>
    </w:p>
    <w:p w:rsidR="00263FC2" w:rsidRPr="00A95721" w:rsidRDefault="00263FC2" w:rsidP="00263FC2">
      <w:pPr>
        <w:spacing w:line="360" w:lineRule="auto"/>
        <w:rPr>
          <w:rFonts w:ascii="仿宋" w:eastAsia="仿宋" w:hAnsi="仿宋"/>
          <w:szCs w:val="21"/>
        </w:rPr>
      </w:pPr>
      <w:r>
        <w:rPr>
          <w:rFonts w:ascii="仿宋" w:eastAsia="仿宋" w:hAnsi="仿宋" w:hint="eastAsia"/>
          <w:szCs w:val="21"/>
        </w:rPr>
        <w:t>版/次： 202</w:t>
      </w:r>
      <w:r w:rsidR="00555FB3">
        <w:rPr>
          <w:rFonts w:ascii="仿宋" w:eastAsia="仿宋" w:hAnsi="仿宋" w:hint="eastAsia"/>
          <w:szCs w:val="21"/>
        </w:rPr>
        <w:t>3</w:t>
      </w:r>
      <w:r>
        <w:rPr>
          <w:rFonts w:ascii="仿宋" w:eastAsia="仿宋" w:hAnsi="仿宋" w:hint="eastAsia"/>
          <w:szCs w:val="21"/>
        </w:rPr>
        <w:t>年/第</w:t>
      </w:r>
      <w:r w:rsidR="00804130">
        <w:rPr>
          <w:rFonts w:ascii="仿宋" w:eastAsia="仿宋" w:hAnsi="仿宋" w:hint="eastAsia"/>
          <w:szCs w:val="21"/>
        </w:rPr>
        <w:t>3</w:t>
      </w:r>
      <w:r>
        <w:rPr>
          <w:rFonts w:ascii="仿宋" w:eastAsia="仿宋" w:hAnsi="仿宋" w:hint="eastAsia"/>
          <w:szCs w:val="21"/>
        </w:rPr>
        <w:t>版  更改内容：严重不良事件/非预期严重不良事件 更改生效期： 2023年12月1日</w:t>
      </w:r>
    </w:p>
    <w:p w:rsidR="006B3C96" w:rsidRPr="00634982" w:rsidRDefault="006B3C96" w:rsidP="006B3C96">
      <w:pPr>
        <w:spacing w:line="360" w:lineRule="auto"/>
        <w:rPr>
          <w:rFonts w:ascii="仿宋" w:eastAsia="仿宋" w:hAnsi="仿宋"/>
          <w:szCs w:val="21"/>
        </w:rPr>
      </w:pPr>
    </w:p>
    <w:p w:rsidR="006B3C96" w:rsidRPr="006B3C96" w:rsidRDefault="006B3C96" w:rsidP="0093274D">
      <w:pPr>
        <w:pStyle w:val="a7"/>
        <w:wordWrap w:val="0"/>
        <w:spacing w:line="330" w:lineRule="atLeast"/>
        <w:rPr>
          <w:rStyle w:val="a6"/>
        </w:rPr>
      </w:pPr>
    </w:p>
    <w:sectPr w:rsidR="006B3C96" w:rsidRPr="006B3C96" w:rsidSect="0055684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42504" w:rsidRDefault="00242504" w:rsidP="00B518BC">
      <w:r>
        <w:separator/>
      </w:r>
    </w:p>
  </w:endnote>
  <w:endnote w:type="continuationSeparator" w:id="0">
    <w:p w:rsidR="00242504" w:rsidRDefault="00242504" w:rsidP="00B518B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42504" w:rsidRDefault="00242504" w:rsidP="00B518BC">
      <w:r>
        <w:separator/>
      </w:r>
    </w:p>
  </w:footnote>
  <w:footnote w:type="continuationSeparator" w:id="0">
    <w:p w:rsidR="00242504" w:rsidRDefault="00242504" w:rsidP="00B518B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A36468"/>
    <w:multiLevelType w:val="hybridMultilevel"/>
    <w:tmpl w:val="DCC2A476"/>
    <w:lvl w:ilvl="0" w:tplc="D22A365C">
      <w:start w:val="1"/>
      <w:numFmt w:val="japaneseCounting"/>
      <w:lvlText w:val="%1、"/>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6FF132C1"/>
    <w:multiLevelType w:val="hybridMultilevel"/>
    <w:tmpl w:val="87B22DF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518BC"/>
    <w:rsid w:val="0006137A"/>
    <w:rsid w:val="00074CCD"/>
    <w:rsid w:val="000F7B41"/>
    <w:rsid w:val="00131ADD"/>
    <w:rsid w:val="00151BDD"/>
    <w:rsid w:val="001F4D1F"/>
    <w:rsid w:val="00207F20"/>
    <w:rsid w:val="0021403C"/>
    <w:rsid w:val="00242504"/>
    <w:rsid w:val="0025619C"/>
    <w:rsid w:val="00263FC2"/>
    <w:rsid w:val="00281781"/>
    <w:rsid w:val="002D365F"/>
    <w:rsid w:val="00321FFE"/>
    <w:rsid w:val="003503B5"/>
    <w:rsid w:val="0039127E"/>
    <w:rsid w:val="003B4A34"/>
    <w:rsid w:val="004154EF"/>
    <w:rsid w:val="00425E29"/>
    <w:rsid w:val="004562BF"/>
    <w:rsid w:val="00493375"/>
    <w:rsid w:val="004C2A76"/>
    <w:rsid w:val="004E017A"/>
    <w:rsid w:val="00545803"/>
    <w:rsid w:val="00555FB3"/>
    <w:rsid w:val="00556847"/>
    <w:rsid w:val="0058753E"/>
    <w:rsid w:val="005C35E2"/>
    <w:rsid w:val="005C3F5A"/>
    <w:rsid w:val="005E7787"/>
    <w:rsid w:val="00623750"/>
    <w:rsid w:val="006B3C96"/>
    <w:rsid w:val="007E48D3"/>
    <w:rsid w:val="00804130"/>
    <w:rsid w:val="0089569F"/>
    <w:rsid w:val="0093274D"/>
    <w:rsid w:val="009A2B70"/>
    <w:rsid w:val="009E27E4"/>
    <w:rsid w:val="009F0FD6"/>
    <w:rsid w:val="00A002C3"/>
    <w:rsid w:val="00A81609"/>
    <w:rsid w:val="00AF5FC0"/>
    <w:rsid w:val="00B518BC"/>
    <w:rsid w:val="00B954C1"/>
    <w:rsid w:val="00C3339C"/>
    <w:rsid w:val="00C504CA"/>
    <w:rsid w:val="00CC25EF"/>
    <w:rsid w:val="00D302DD"/>
    <w:rsid w:val="00D8517B"/>
    <w:rsid w:val="00D85E77"/>
    <w:rsid w:val="00E70FBA"/>
    <w:rsid w:val="00EC7166"/>
    <w:rsid w:val="00F24CCE"/>
    <w:rsid w:val="00F66BC4"/>
    <w:rsid w:val="00F70799"/>
    <w:rsid w:val="00F94130"/>
    <w:rsid w:val="00FB571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684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518B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518BC"/>
    <w:rPr>
      <w:sz w:val="18"/>
      <w:szCs w:val="18"/>
    </w:rPr>
  </w:style>
  <w:style w:type="paragraph" w:styleId="a4">
    <w:name w:val="footer"/>
    <w:basedOn w:val="a"/>
    <w:link w:val="Char0"/>
    <w:uiPriority w:val="99"/>
    <w:semiHidden/>
    <w:unhideWhenUsed/>
    <w:rsid w:val="00B518B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B518BC"/>
    <w:rPr>
      <w:sz w:val="18"/>
      <w:szCs w:val="18"/>
    </w:rPr>
  </w:style>
  <w:style w:type="paragraph" w:styleId="a5">
    <w:name w:val="List Paragraph"/>
    <w:basedOn w:val="a"/>
    <w:uiPriority w:val="34"/>
    <w:qFormat/>
    <w:rsid w:val="00B518BC"/>
    <w:pPr>
      <w:ind w:firstLineChars="200" w:firstLine="420"/>
    </w:pPr>
  </w:style>
  <w:style w:type="character" w:styleId="a6">
    <w:name w:val="Strong"/>
    <w:basedOn w:val="a0"/>
    <w:uiPriority w:val="22"/>
    <w:qFormat/>
    <w:rsid w:val="00B518BC"/>
    <w:rPr>
      <w:b/>
      <w:bCs/>
    </w:rPr>
  </w:style>
  <w:style w:type="paragraph" w:styleId="a7">
    <w:name w:val="Normal (Web)"/>
    <w:basedOn w:val="a"/>
    <w:uiPriority w:val="99"/>
    <w:unhideWhenUsed/>
    <w:rsid w:val="00B518BC"/>
    <w:pPr>
      <w:widowControl/>
      <w:spacing w:before="100" w:beforeAutospacing="1" w:after="100" w:afterAutospacing="1"/>
      <w:jc w:val="left"/>
    </w:pPr>
    <w:rPr>
      <w:rFonts w:ascii="宋体" w:eastAsia="宋体" w:hAnsi="宋体" w:cs="宋体"/>
      <w:kern w:val="0"/>
      <w:sz w:val="24"/>
      <w:szCs w:val="24"/>
    </w:rPr>
  </w:style>
  <w:style w:type="character" w:styleId="a8">
    <w:name w:val="Hyperlink"/>
    <w:basedOn w:val="a0"/>
    <w:uiPriority w:val="99"/>
    <w:unhideWhenUsed/>
    <w:rsid w:val="006B3C96"/>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kyllsc.tongjihospital.com.cn:9081/HTGCP/index.jsp" TargetMode="External"/><Relationship Id="rId3" Type="http://schemas.openxmlformats.org/officeDocument/2006/relationships/settings" Target="settings.xml"/><Relationship Id="rId7" Type="http://schemas.openxmlformats.org/officeDocument/2006/relationships/hyperlink" Target="http://192.168.66.52:9080/HTGCP/index.jsp"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tongjilunli2012@163.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215</TotalTime>
  <Pages>5</Pages>
  <Words>401</Words>
  <Characters>2288</Characters>
  <Application>Microsoft Office Word</Application>
  <DocSecurity>0</DocSecurity>
  <Lines>19</Lines>
  <Paragraphs>5</Paragraphs>
  <ScaleCrop>false</ScaleCrop>
  <Company/>
  <LinksUpToDate>false</LinksUpToDate>
  <CharactersWithSpaces>2684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tj</dc:creator>
  <cp:keywords/>
  <dc:description/>
  <cp:lastModifiedBy>tj</cp:lastModifiedBy>
  <cp:revision>18</cp:revision>
  <dcterms:created xsi:type="dcterms:W3CDTF">2019-03-11T01:00:00Z</dcterms:created>
  <dcterms:modified xsi:type="dcterms:W3CDTF">2024-04-07T08:32:00Z</dcterms:modified>
</cp:coreProperties>
</file>